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4067" w14:textId="682E09BB" w:rsidR="007760B7" w:rsidRPr="007B0454" w:rsidRDefault="003317A8" w:rsidP="007B0454">
      <w:pPr>
        <w:jc w:val="center"/>
        <w:outlineLvl w:val="0"/>
        <w:rPr>
          <w:b/>
          <w:noProof/>
          <w:szCs w:val="24"/>
        </w:rPr>
      </w:pPr>
      <w:r w:rsidRPr="0033659A">
        <w:rPr>
          <w:b/>
          <w:noProof/>
          <w:szCs w:val="24"/>
        </w:rPr>
        <w:t xml:space="preserve">Bipacksedel: Information till </w:t>
      </w:r>
      <w:r w:rsidR="007B0454" w:rsidRPr="0033659A">
        <w:rPr>
          <w:b/>
          <w:noProof/>
          <w:szCs w:val="24"/>
        </w:rPr>
        <w:t xml:space="preserve"> </w:t>
      </w:r>
      <w:r w:rsidRPr="0033659A">
        <w:rPr>
          <w:b/>
          <w:noProof/>
          <w:szCs w:val="24"/>
        </w:rPr>
        <w:t>användaren</w:t>
      </w:r>
    </w:p>
    <w:p w14:paraId="63EC7938" w14:textId="77777777" w:rsidR="007760B7" w:rsidRDefault="007760B7">
      <w:pPr>
        <w:jc w:val="center"/>
        <w:rPr>
          <w:b/>
          <w:caps/>
          <w:noProof/>
        </w:rPr>
      </w:pPr>
    </w:p>
    <w:p w14:paraId="01F35654" w14:textId="2044FB0F" w:rsidR="007760B7" w:rsidRDefault="00580E91">
      <w:pPr>
        <w:numPr>
          <w:ilvl w:val="12"/>
          <w:numId w:val="0"/>
        </w:numPr>
        <w:jc w:val="center"/>
        <w:rPr>
          <w:b/>
          <w:bCs/>
          <w:noProof/>
        </w:rPr>
      </w:pPr>
      <w:r>
        <w:rPr>
          <w:b/>
          <w:bCs/>
          <w:noProof/>
        </w:rPr>
        <w:t>Neofollin</w:t>
      </w:r>
      <w:r w:rsidR="007B0454">
        <w:rPr>
          <w:b/>
          <w:bCs/>
          <w:noProof/>
        </w:rPr>
        <w:t>, lösning för injektion</w:t>
      </w:r>
    </w:p>
    <w:p w14:paraId="4E75F9B1" w14:textId="77777777" w:rsidR="007760B7" w:rsidRDefault="007760B7">
      <w:pPr>
        <w:numPr>
          <w:ilvl w:val="12"/>
          <w:numId w:val="0"/>
        </w:numPr>
        <w:jc w:val="center"/>
        <w:rPr>
          <w:b/>
          <w:bCs/>
          <w:noProof/>
        </w:rPr>
      </w:pPr>
    </w:p>
    <w:p w14:paraId="1EF8E94C" w14:textId="55BADC99" w:rsidR="007760B7" w:rsidRDefault="007B0454">
      <w:pPr>
        <w:numPr>
          <w:ilvl w:val="12"/>
          <w:numId w:val="0"/>
        </w:numPr>
        <w:jc w:val="center"/>
        <w:rPr>
          <w:noProof/>
        </w:rPr>
      </w:pPr>
      <w:r>
        <w:rPr>
          <w:noProof/>
        </w:rPr>
        <w:t>estradiolvalerat</w:t>
      </w:r>
    </w:p>
    <w:p w14:paraId="4E1AD4F6" w14:textId="77777777" w:rsidR="007760B7" w:rsidRDefault="007760B7">
      <w:pPr>
        <w:jc w:val="center"/>
        <w:rPr>
          <w:noProof/>
        </w:rPr>
      </w:pPr>
    </w:p>
    <w:p w14:paraId="14BE1B6D" w14:textId="77777777" w:rsidR="00587665" w:rsidRDefault="00587665">
      <w:pPr>
        <w:ind w:right="-2"/>
        <w:rPr>
          <w:noProof/>
        </w:rPr>
      </w:pPr>
    </w:p>
    <w:p w14:paraId="5C2EE509" w14:textId="6B456028" w:rsidR="007760B7" w:rsidRDefault="003317A8">
      <w:pPr>
        <w:ind w:right="-2"/>
        <w:rPr>
          <w:noProof/>
        </w:rPr>
      </w:pPr>
      <w:r>
        <w:rPr>
          <w:b/>
          <w:noProof/>
        </w:rPr>
        <w:t>Läs noga igenom denna bipacksedel innan du börjar använda detta läkemedel.</w:t>
      </w:r>
      <w:r w:rsidRPr="0033659A">
        <w:rPr>
          <w:b/>
          <w:noProof/>
          <w:szCs w:val="24"/>
        </w:rPr>
        <w:t xml:space="preserve"> </w:t>
      </w:r>
      <w:r w:rsidRPr="0033659A">
        <w:rPr>
          <w:b/>
          <w:noProof/>
          <w:szCs w:val="24"/>
          <w:lang w:val="sv-FI"/>
        </w:rPr>
        <w:t>Den innehåller information som är viktig för dig.</w:t>
      </w:r>
    </w:p>
    <w:p w14:paraId="0E156C34" w14:textId="77777777" w:rsidR="007760B7" w:rsidRPr="002F4CFE" w:rsidRDefault="003317A8" w:rsidP="009E05E0">
      <w:pPr>
        <w:numPr>
          <w:ilvl w:val="0"/>
          <w:numId w:val="3"/>
        </w:numPr>
        <w:ind w:left="567" w:right="-2" w:hanging="567"/>
        <w:rPr>
          <w:noProof/>
          <w:szCs w:val="24"/>
        </w:rPr>
      </w:pPr>
      <w:r w:rsidRPr="002F4CFE">
        <w:rPr>
          <w:noProof/>
          <w:szCs w:val="24"/>
        </w:rPr>
        <w:t>Spara denna information, du kan behöva läsa den igen.</w:t>
      </w:r>
    </w:p>
    <w:p w14:paraId="66E4C9E0" w14:textId="2BA974D0" w:rsidR="007760B7" w:rsidRPr="0033659A" w:rsidRDefault="003317A8" w:rsidP="009E05E0">
      <w:pPr>
        <w:numPr>
          <w:ilvl w:val="0"/>
          <w:numId w:val="3"/>
        </w:numPr>
        <w:ind w:left="567" w:right="-2" w:hanging="567"/>
        <w:rPr>
          <w:noProof/>
          <w:szCs w:val="24"/>
        </w:rPr>
      </w:pPr>
      <w:r w:rsidRPr="0033659A">
        <w:rPr>
          <w:noProof/>
          <w:szCs w:val="24"/>
        </w:rPr>
        <w:t xml:space="preserve">Om du har ytterligare frågor vänd dig till </w:t>
      </w:r>
      <w:bookmarkStart w:id="0" w:name="_Hlk66969653"/>
      <w:r w:rsidRPr="0033659A">
        <w:rPr>
          <w:noProof/>
          <w:szCs w:val="24"/>
        </w:rPr>
        <w:t>lä</w:t>
      </w:r>
      <w:r w:rsidR="004738BB">
        <w:rPr>
          <w:noProof/>
          <w:szCs w:val="24"/>
        </w:rPr>
        <w:t xml:space="preserve">kare, </w:t>
      </w:r>
      <w:r w:rsidR="005F2A83">
        <w:rPr>
          <w:noProof/>
          <w:szCs w:val="24"/>
        </w:rPr>
        <w:t>a</w:t>
      </w:r>
      <w:r w:rsidRPr="0033659A">
        <w:rPr>
          <w:noProof/>
          <w:szCs w:val="24"/>
        </w:rPr>
        <w:t>potekspersonal</w:t>
      </w:r>
      <w:r w:rsidR="004738BB">
        <w:rPr>
          <w:noProof/>
          <w:szCs w:val="24"/>
        </w:rPr>
        <w:t xml:space="preserve"> </w:t>
      </w:r>
      <w:r w:rsidRPr="0033659A">
        <w:rPr>
          <w:noProof/>
          <w:szCs w:val="24"/>
        </w:rPr>
        <w:t>eller sjuksköterska.</w:t>
      </w:r>
      <w:bookmarkEnd w:id="0"/>
    </w:p>
    <w:p w14:paraId="72217F0C" w14:textId="7BCB9301" w:rsidR="007760B7" w:rsidRPr="002F4CFE" w:rsidRDefault="00D12B3A" w:rsidP="00365265">
      <w:pPr>
        <w:tabs>
          <w:tab w:val="left" w:pos="567"/>
        </w:tabs>
        <w:ind w:left="567" w:right="-2" w:hanging="567"/>
        <w:rPr>
          <w:noProof/>
          <w:szCs w:val="24"/>
        </w:rPr>
      </w:pPr>
      <w:r>
        <w:rPr>
          <w:noProof/>
          <w:szCs w:val="24"/>
        </w:rPr>
        <w:t>-</w:t>
      </w:r>
      <w:r>
        <w:rPr>
          <w:noProof/>
          <w:szCs w:val="24"/>
        </w:rPr>
        <w:tab/>
      </w:r>
      <w:r w:rsidR="003317A8" w:rsidRPr="002F4CFE">
        <w:rPr>
          <w:noProof/>
          <w:szCs w:val="24"/>
        </w:rPr>
        <w:t xml:space="preserve">Detta läkemedel har ordinerats </w:t>
      </w:r>
      <w:r w:rsidR="003317A8" w:rsidRPr="0033659A">
        <w:rPr>
          <w:noProof/>
          <w:szCs w:val="24"/>
        </w:rPr>
        <w:t xml:space="preserve">enbart </w:t>
      </w:r>
      <w:r w:rsidR="003317A8" w:rsidRPr="002F4CFE">
        <w:rPr>
          <w:noProof/>
          <w:szCs w:val="24"/>
        </w:rPr>
        <w:t>åt dig. Ge det inte till andra. Det kan skada dem, även om de uppvisar</w:t>
      </w:r>
      <w:r w:rsidR="003317A8" w:rsidRPr="0033659A">
        <w:rPr>
          <w:noProof/>
          <w:szCs w:val="24"/>
        </w:rPr>
        <w:t xml:space="preserve"> sjukdomstecken</w:t>
      </w:r>
      <w:r w:rsidR="003317A8" w:rsidRPr="002F4CFE">
        <w:rPr>
          <w:noProof/>
          <w:szCs w:val="24"/>
        </w:rPr>
        <w:t xml:space="preserve"> som liknar dina.</w:t>
      </w:r>
    </w:p>
    <w:p w14:paraId="0A13E60D" w14:textId="2C3114A0" w:rsidR="007760B7" w:rsidRPr="002F4CFE" w:rsidRDefault="003317A8" w:rsidP="009E05E0">
      <w:pPr>
        <w:numPr>
          <w:ilvl w:val="0"/>
          <w:numId w:val="3"/>
        </w:numPr>
        <w:ind w:left="567" w:right="-2" w:hanging="567"/>
        <w:rPr>
          <w:noProof/>
          <w:szCs w:val="24"/>
        </w:rPr>
      </w:pPr>
      <w:r w:rsidRPr="002F4CFE">
        <w:rPr>
          <w:noProof/>
          <w:szCs w:val="24"/>
        </w:rPr>
        <w:t xml:space="preserve">Om </w:t>
      </w:r>
      <w:r w:rsidRPr="0033659A">
        <w:rPr>
          <w:noProof/>
          <w:szCs w:val="24"/>
        </w:rPr>
        <w:t>du får</w:t>
      </w:r>
      <w:r w:rsidRPr="002F4CFE">
        <w:rPr>
          <w:noProof/>
          <w:szCs w:val="24"/>
        </w:rPr>
        <w:t xml:space="preserve"> biverkningar</w:t>
      </w:r>
      <w:r w:rsidRPr="0033659A">
        <w:rPr>
          <w:noProof/>
          <w:szCs w:val="24"/>
        </w:rPr>
        <w:t xml:space="preserve">, tala med </w:t>
      </w:r>
      <w:r w:rsidR="004738BB" w:rsidRPr="0033659A">
        <w:rPr>
          <w:noProof/>
          <w:szCs w:val="24"/>
        </w:rPr>
        <w:t>lä</w:t>
      </w:r>
      <w:r w:rsidR="004738BB">
        <w:rPr>
          <w:noProof/>
          <w:szCs w:val="24"/>
        </w:rPr>
        <w:t xml:space="preserve">kare, </w:t>
      </w:r>
      <w:r w:rsidR="004738BB" w:rsidRPr="0033659A">
        <w:rPr>
          <w:noProof/>
          <w:szCs w:val="24"/>
        </w:rPr>
        <w:t>apotekspersonal</w:t>
      </w:r>
      <w:r w:rsidR="004738BB">
        <w:rPr>
          <w:noProof/>
          <w:szCs w:val="24"/>
        </w:rPr>
        <w:t xml:space="preserve"> </w:t>
      </w:r>
      <w:r w:rsidR="004738BB" w:rsidRPr="0033659A">
        <w:rPr>
          <w:noProof/>
          <w:szCs w:val="24"/>
        </w:rPr>
        <w:t>eller sjuksköterska.</w:t>
      </w:r>
      <w:r w:rsidR="004738BB">
        <w:rPr>
          <w:noProof/>
          <w:szCs w:val="24"/>
        </w:rPr>
        <w:t xml:space="preserve"> </w:t>
      </w:r>
      <w:r w:rsidRPr="00F77039">
        <w:rPr>
          <w:noProof/>
          <w:szCs w:val="24"/>
        </w:rPr>
        <w:t>Detta gäller</w:t>
      </w:r>
      <w:r w:rsidRPr="0033659A">
        <w:rPr>
          <w:noProof/>
          <w:color w:val="FF0000"/>
          <w:szCs w:val="24"/>
        </w:rPr>
        <w:t xml:space="preserve"> </w:t>
      </w:r>
      <w:r w:rsidRPr="0033659A">
        <w:rPr>
          <w:noProof/>
          <w:szCs w:val="24"/>
        </w:rPr>
        <w:t>även</w:t>
      </w:r>
      <w:r w:rsidRPr="0033659A">
        <w:rPr>
          <w:noProof/>
          <w:color w:val="FF0000"/>
          <w:szCs w:val="24"/>
        </w:rPr>
        <w:t xml:space="preserve"> </w:t>
      </w:r>
      <w:r w:rsidRPr="00F77039">
        <w:rPr>
          <w:noProof/>
          <w:szCs w:val="24"/>
        </w:rPr>
        <w:t>eventuella</w:t>
      </w:r>
      <w:r w:rsidRPr="0033659A">
        <w:rPr>
          <w:noProof/>
          <w:szCs w:val="24"/>
        </w:rPr>
        <w:t xml:space="preserve"> </w:t>
      </w:r>
      <w:r w:rsidRPr="002F4CFE">
        <w:rPr>
          <w:noProof/>
          <w:szCs w:val="24"/>
        </w:rPr>
        <w:t>biverkningar som inte nämns i denna information.</w:t>
      </w:r>
      <w:r w:rsidR="00831FFB">
        <w:rPr>
          <w:noProof/>
          <w:szCs w:val="24"/>
        </w:rPr>
        <w:t xml:space="preserve"> Se avsnitt 4.</w:t>
      </w:r>
    </w:p>
    <w:p w14:paraId="386D2969" w14:textId="77777777" w:rsidR="007760B7" w:rsidRDefault="007760B7">
      <w:pPr>
        <w:numPr>
          <w:ilvl w:val="12"/>
          <w:numId w:val="0"/>
        </w:numPr>
        <w:ind w:right="-2"/>
        <w:rPr>
          <w:noProof/>
        </w:rPr>
      </w:pPr>
    </w:p>
    <w:p w14:paraId="66BBBF08" w14:textId="77777777" w:rsidR="007760B7" w:rsidRPr="00365265" w:rsidRDefault="007760B7">
      <w:pPr>
        <w:numPr>
          <w:ilvl w:val="12"/>
          <w:numId w:val="0"/>
        </w:numPr>
        <w:ind w:right="-2"/>
        <w:rPr>
          <w:noProof/>
        </w:rPr>
      </w:pPr>
    </w:p>
    <w:p w14:paraId="4B9C7943" w14:textId="77777777" w:rsidR="007760B7" w:rsidRPr="001E3157" w:rsidRDefault="003317A8" w:rsidP="006D5854">
      <w:pPr>
        <w:numPr>
          <w:ilvl w:val="12"/>
          <w:numId w:val="0"/>
        </w:numPr>
        <w:ind w:right="-2"/>
        <w:rPr>
          <w:noProof/>
          <w:szCs w:val="24"/>
        </w:rPr>
      </w:pPr>
      <w:r w:rsidRPr="001E3157">
        <w:rPr>
          <w:b/>
          <w:noProof/>
          <w:szCs w:val="24"/>
        </w:rPr>
        <w:t xml:space="preserve">I denna bipacksedel </w:t>
      </w:r>
      <w:r>
        <w:rPr>
          <w:b/>
          <w:noProof/>
          <w:szCs w:val="24"/>
        </w:rPr>
        <w:t xml:space="preserve">finns </w:t>
      </w:r>
      <w:r w:rsidRPr="001E3157">
        <w:rPr>
          <w:b/>
          <w:noProof/>
          <w:szCs w:val="24"/>
        </w:rPr>
        <w:t>information om följande</w:t>
      </w:r>
      <w:r w:rsidRPr="001E3157">
        <w:rPr>
          <w:noProof/>
          <w:szCs w:val="24"/>
        </w:rPr>
        <w:t>:</w:t>
      </w:r>
    </w:p>
    <w:p w14:paraId="4CE4D3A2" w14:textId="3207BB7E" w:rsidR="007760B7" w:rsidRPr="001E3157" w:rsidRDefault="003317A8" w:rsidP="006D5854">
      <w:pPr>
        <w:numPr>
          <w:ilvl w:val="12"/>
          <w:numId w:val="0"/>
        </w:numPr>
        <w:ind w:left="567" w:right="-29" w:hanging="567"/>
        <w:rPr>
          <w:noProof/>
          <w:szCs w:val="24"/>
        </w:rPr>
      </w:pPr>
      <w:r w:rsidRPr="001E3157">
        <w:rPr>
          <w:noProof/>
          <w:szCs w:val="24"/>
        </w:rPr>
        <w:t>1.</w:t>
      </w:r>
      <w:r w:rsidRPr="001E3157">
        <w:rPr>
          <w:noProof/>
          <w:szCs w:val="24"/>
        </w:rPr>
        <w:tab/>
        <w:t xml:space="preserve">Vad </w:t>
      </w:r>
      <w:r w:rsidR="00580E91">
        <w:rPr>
          <w:noProof/>
          <w:szCs w:val="24"/>
        </w:rPr>
        <w:t>Neofollin</w:t>
      </w:r>
      <w:r w:rsidRPr="001E3157">
        <w:rPr>
          <w:noProof/>
          <w:szCs w:val="24"/>
        </w:rPr>
        <w:t xml:space="preserve"> är och vad det används för</w:t>
      </w:r>
    </w:p>
    <w:p w14:paraId="0197D4F5" w14:textId="2B8E71BB" w:rsidR="007760B7" w:rsidRPr="001E3157" w:rsidRDefault="003317A8" w:rsidP="006D5854">
      <w:pPr>
        <w:numPr>
          <w:ilvl w:val="12"/>
          <w:numId w:val="0"/>
        </w:numPr>
        <w:ind w:left="567" w:right="-29" w:hanging="567"/>
        <w:rPr>
          <w:b/>
          <w:caps/>
        </w:rPr>
      </w:pPr>
      <w:r w:rsidRPr="001E3157">
        <w:rPr>
          <w:noProof/>
          <w:szCs w:val="24"/>
        </w:rPr>
        <w:t>2.</w:t>
      </w:r>
      <w:r w:rsidRPr="001E3157">
        <w:rPr>
          <w:noProof/>
          <w:szCs w:val="24"/>
        </w:rPr>
        <w:tab/>
      </w:r>
      <w:r w:rsidRPr="0033659A">
        <w:rPr>
          <w:noProof/>
          <w:szCs w:val="24"/>
        </w:rPr>
        <w:t xml:space="preserve">Vad du behöver veta innan </w:t>
      </w:r>
      <w:r w:rsidRPr="00627779">
        <w:rPr>
          <w:noProof/>
          <w:szCs w:val="24"/>
        </w:rPr>
        <w:t xml:space="preserve">du </w:t>
      </w:r>
      <w:r w:rsidR="00A12833">
        <w:rPr>
          <w:noProof/>
          <w:szCs w:val="24"/>
        </w:rPr>
        <w:t>använder</w:t>
      </w:r>
      <w:r w:rsidRPr="00627779">
        <w:rPr>
          <w:noProof/>
          <w:szCs w:val="24"/>
        </w:rPr>
        <w:t xml:space="preserve"> </w:t>
      </w:r>
      <w:r w:rsidR="00580E91">
        <w:rPr>
          <w:noProof/>
          <w:szCs w:val="24"/>
        </w:rPr>
        <w:t>Neofollin</w:t>
      </w:r>
      <w:r w:rsidRPr="001E3157">
        <w:rPr>
          <w:b/>
        </w:rPr>
        <w:t xml:space="preserve"> </w:t>
      </w:r>
    </w:p>
    <w:p w14:paraId="38D16C15" w14:textId="30427493" w:rsidR="007760B7" w:rsidRPr="001E3157" w:rsidRDefault="003317A8" w:rsidP="006D5854">
      <w:pPr>
        <w:numPr>
          <w:ilvl w:val="12"/>
          <w:numId w:val="0"/>
        </w:numPr>
        <w:ind w:left="567" w:right="-29" w:hanging="567"/>
        <w:rPr>
          <w:noProof/>
          <w:szCs w:val="24"/>
        </w:rPr>
      </w:pPr>
      <w:r w:rsidRPr="001E3157">
        <w:rPr>
          <w:noProof/>
          <w:szCs w:val="24"/>
        </w:rPr>
        <w:t>3.</w:t>
      </w:r>
      <w:r w:rsidRPr="001E3157">
        <w:rPr>
          <w:noProof/>
          <w:szCs w:val="24"/>
        </w:rPr>
        <w:tab/>
        <w:t xml:space="preserve">Hur du </w:t>
      </w:r>
      <w:r w:rsidR="00A12833">
        <w:rPr>
          <w:noProof/>
          <w:szCs w:val="24"/>
        </w:rPr>
        <w:t>använder</w:t>
      </w:r>
      <w:r w:rsidRPr="001E3157">
        <w:rPr>
          <w:noProof/>
          <w:szCs w:val="24"/>
        </w:rPr>
        <w:t xml:space="preserve"> </w:t>
      </w:r>
      <w:r w:rsidR="00580E91">
        <w:rPr>
          <w:noProof/>
          <w:szCs w:val="24"/>
        </w:rPr>
        <w:t>Neofollin</w:t>
      </w:r>
    </w:p>
    <w:p w14:paraId="552C3A7E" w14:textId="77777777" w:rsidR="007760B7" w:rsidRPr="001E3157" w:rsidRDefault="003317A8" w:rsidP="006D5854">
      <w:pPr>
        <w:numPr>
          <w:ilvl w:val="12"/>
          <w:numId w:val="0"/>
        </w:numPr>
        <w:ind w:left="567" w:right="-29" w:hanging="567"/>
        <w:rPr>
          <w:noProof/>
          <w:szCs w:val="24"/>
        </w:rPr>
      </w:pPr>
      <w:r w:rsidRPr="001E3157">
        <w:rPr>
          <w:noProof/>
          <w:szCs w:val="24"/>
        </w:rPr>
        <w:t>4.</w:t>
      </w:r>
      <w:r w:rsidRPr="001E3157">
        <w:rPr>
          <w:noProof/>
          <w:szCs w:val="24"/>
        </w:rPr>
        <w:tab/>
        <w:t>Eventuella biverkningar</w:t>
      </w:r>
    </w:p>
    <w:p w14:paraId="1CCCE96A" w14:textId="23D0AF02" w:rsidR="007760B7" w:rsidRPr="001E3157" w:rsidRDefault="003317A8" w:rsidP="006D5854">
      <w:pPr>
        <w:numPr>
          <w:ilvl w:val="12"/>
          <w:numId w:val="0"/>
        </w:numPr>
        <w:ind w:left="567" w:right="-29" w:hanging="567"/>
        <w:rPr>
          <w:noProof/>
          <w:szCs w:val="24"/>
        </w:rPr>
      </w:pPr>
      <w:r w:rsidRPr="001E3157">
        <w:rPr>
          <w:noProof/>
          <w:szCs w:val="24"/>
        </w:rPr>
        <w:t>5.</w:t>
      </w:r>
      <w:r w:rsidRPr="001E3157">
        <w:rPr>
          <w:noProof/>
          <w:szCs w:val="24"/>
        </w:rPr>
        <w:tab/>
        <w:t xml:space="preserve">Hur </w:t>
      </w:r>
      <w:r w:rsidR="00580E91">
        <w:rPr>
          <w:noProof/>
          <w:szCs w:val="24"/>
        </w:rPr>
        <w:t>Neofollin</w:t>
      </w:r>
      <w:r w:rsidRPr="001E3157">
        <w:rPr>
          <w:noProof/>
          <w:szCs w:val="24"/>
        </w:rPr>
        <w:t xml:space="preserve"> ska förvaras</w:t>
      </w:r>
    </w:p>
    <w:p w14:paraId="7C2341B9" w14:textId="77777777" w:rsidR="007760B7" w:rsidRPr="001E3157" w:rsidRDefault="003317A8" w:rsidP="006D5854">
      <w:pPr>
        <w:numPr>
          <w:ilvl w:val="12"/>
          <w:numId w:val="0"/>
        </w:numPr>
        <w:ind w:left="567" w:right="-29" w:hanging="567"/>
        <w:rPr>
          <w:noProof/>
          <w:szCs w:val="24"/>
        </w:rPr>
      </w:pPr>
      <w:r w:rsidRPr="001E3157">
        <w:rPr>
          <w:noProof/>
          <w:szCs w:val="24"/>
        </w:rPr>
        <w:t>6.</w:t>
      </w:r>
      <w:r w:rsidRPr="001E3157">
        <w:rPr>
          <w:noProof/>
          <w:szCs w:val="24"/>
        </w:rPr>
        <w:tab/>
      </w:r>
      <w:r w:rsidRPr="0033659A">
        <w:rPr>
          <w:noProof/>
          <w:szCs w:val="24"/>
        </w:rPr>
        <w:t>Förpackningens innehåll och övriga</w:t>
      </w:r>
      <w:r w:rsidRPr="001E3157">
        <w:rPr>
          <w:noProof/>
          <w:szCs w:val="24"/>
        </w:rPr>
        <w:t xml:space="preserve"> upplysningar</w:t>
      </w:r>
    </w:p>
    <w:p w14:paraId="6F9D5B94" w14:textId="77777777" w:rsidR="007760B7" w:rsidRDefault="007760B7">
      <w:pPr>
        <w:numPr>
          <w:ilvl w:val="12"/>
          <w:numId w:val="0"/>
        </w:numPr>
        <w:rPr>
          <w:noProof/>
        </w:rPr>
      </w:pPr>
    </w:p>
    <w:p w14:paraId="02CF22E6" w14:textId="77777777" w:rsidR="007760B7" w:rsidRDefault="007760B7">
      <w:pPr>
        <w:numPr>
          <w:ilvl w:val="12"/>
          <w:numId w:val="0"/>
        </w:numPr>
        <w:rPr>
          <w:noProof/>
        </w:rPr>
      </w:pPr>
    </w:p>
    <w:p w14:paraId="5F7A74D8" w14:textId="20AE6E7A" w:rsidR="007760B7" w:rsidRPr="001E3157" w:rsidRDefault="003317A8" w:rsidP="006D5854">
      <w:pPr>
        <w:numPr>
          <w:ilvl w:val="12"/>
          <w:numId w:val="0"/>
        </w:numPr>
        <w:ind w:left="567" w:right="-2" w:hanging="567"/>
        <w:rPr>
          <w:noProof/>
          <w:szCs w:val="24"/>
        </w:rPr>
      </w:pPr>
      <w:r w:rsidRPr="001E3157">
        <w:rPr>
          <w:b/>
          <w:noProof/>
          <w:szCs w:val="24"/>
        </w:rPr>
        <w:t>1.</w:t>
      </w:r>
      <w:r w:rsidRPr="0033659A">
        <w:rPr>
          <w:b/>
          <w:noProof/>
          <w:szCs w:val="24"/>
        </w:rPr>
        <w:tab/>
        <w:t xml:space="preserve">Vad </w:t>
      </w:r>
      <w:r w:rsidR="00580E91">
        <w:rPr>
          <w:b/>
          <w:noProof/>
          <w:szCs w:val="24"/>
        </w:rPr>
        <w:t>Neofollin</w:t>
      </w:r>
      <w:r w:rsidRPr="0033659A">
        <w:rPr>
          <w:b/>
          <w:noProof/>
          <w:szCs w:val="24"/>
        </w:rPr>
        <w:t xml:space="preserve"> är och vad det används</w:t>
      </w:r>
      <w:r w:rsidRPr="0033659A">
        <w:rPr>
          <w:b/>
        </w:rPr>
        <w:t xml:space="preserve"> för</w:t>
      </w:r>
    </w:p>
    <w:p w14:paraId="77E17183" w14:textId="77777777" w:rsidR="007760B7" w:rsidRPr="001E3157" w:rsidRDefault="007760B7" w:rsidP="006D5854">
      <w:pPr>
        <w:numPr>
          <w:ilvl w:val="12"/>
          <w:numId w:val="0"/>
        </w:numPr>
        <w:rPr>
          <w:noProof/>
          <w:szCs w:val="24"/>
        </w:rPr>
      </w:pPr>
    </w:p>
    <w:p w14:paraId="32E91418" w14:textId="12922CEF" w:rsidR="00FC45EF" w:rsidRDefault="00580E91" w:rsidP="004738BB">
      <w:pPr>
        <w:numPr>
          <w:ilvl w:val="12"/>
          <w:numId w:val="0"/>
        </w:numPr>
        <w:rPr>
          <w:noProof/>
          <w:szCs w:val="24"/>
        </w:rPr>
      </w:pPr>
      <w:r>
        <w:rPr>
          <w:noProof/>
          <w:szCs w:val="24"/>
        </w:rPr>
        <w:t>Neofollin</w:t>
      </w:r>
      <w:r w:rsidR="00FC45EF">
        <w:rPr>
          <w:noProof/>
          <w:szCs w:val="24"/>
        </w:rPr>
        <w:t xml:space="preserve"> är ett hormonellt läkemedel som innehåller </w:t>
      </w:r>
      <w:r w:rsidR="00E07A06">
        <w:rPr>
          <w:noProof/>
          <w:szCs w:val="24"/>
        </w:rPr>
        <w:t xml:space="preserve">den aktiva </w:t>
      </w:r>
      <w:r w:rsidR="00FC45EF">
        <w:rPr>
          <w:noProof/>
          <w:szCs w:val="24"/>
        </w:rPr>
        <w:t xml:space="preserve">substansen östradiol. Östradiol är en syntetiskt framställd ester som är identiskt med kroppseget östrogen. </w:t>
      </w:r>
    </w:p>
    <w:p w14:paraId="0C0A031C" w14:textId="77777777" w:rsidR="004E4A28" w:rsidRDefault="004E4A28" w:rsidP="004738BB">
      <w:pPr>
        <w:numPr>
          <w:ilvl w:val="12"/>
          <w:numId w:val="0"/>
        </w:numPr>
        <w:rPr>
          <w:noProof/>
          <w:szCs w:val="24"/>
        </w:rPr>
      </w:pPr>
    </w:p>
    <w:p w14:paraId="074F9424" w14:textId="18528ADD" w:rsidR="00FC45EF" w:rsidRDefault="00580E91" w:rsidP="004738BB">
      <w:pPr>
        <w:numPr>
          <w:ilvl w:val="12"/>
          <w:numId w:val="0"/>
        </w:numPr>
        <w:rPr>
          <w:noProof/>
          <w:szCs w:val="24"/>
        </w:rPr>
      </w:pPr>
      <w:r>
        <w:rPr>
          <w:noProof/>
          <w:szCs w:val="24"/>
        </w:rPr>
        <w:t>Neofollin</w:t>
      </w:r>
      <w:r w:rsidR="00FC45EF">
        <w:rPr>
          <w:noProof/>
          <w:szCs w:val="24"/>
        </w:rPr>
        <w:t xml:space="preserve"> används vid </w:t>
      </w:r>
      <w:r w:rsidR="00E07A06">
        <w:rPr>
          <w:noProof/>
          <w:szCs w:val="24"/>
        </w:rPr>
        <w:t>östrogensvikt</w:t>
      </w:r>
      <w:r w:rsidR="00FC45EF">
        <w:rPr>
          <w:noProof/>
          <w:szCs w:val="24"/>
        </w:rPr>
        <w:t xml:space="preserve"> </w:t>
      </w:r>
      <w:r w:rsidR="00E07A06">
        <w:rPr>
          <w:noProof/>
          <w:szCs w:val="24"/>
        </w:rPr>
        <w:t>i</w:t>
      </w:r>
      <w:r w:rsidR="00FC45EF">
        <w:rPr>
          <w:noProof/>
          <w:szCs w:val="24"/>
        </w:rPr>
        <w:t xml:space="preserve"> äggstockarna, som visas genom negativt progesterontest och laboratoriestester, </w:t>
      </w:r>
      <w:r w:rsidR="004E4A28">
        <w:rPr>
          <w:noProof/>
          <w:szCs w:val="24"/>
        </w:rPr>
        <w:t xml:space="preserve">krympande </w:t>
      </w:r>
      <w:r w:rsidR="00FC45EF">
        <w:rPr>
          <w:noProof/>
          <w:szCs w:val="24"/>
        </w:rPr>
        <w:t>livmoderslemhinna</w:t>
      </w:r>
      <w:r w:rsidR="00E07A06">
        <w:rPr>
          <w:noProof/>
          <w:szCs w:val="24"/>
        </w:rPr>
        <w:t xml:space="preserve"> </w:t>
      </w:r>
      <w:r w:rsidR="00FC45EF">
        <w:rPr>
          <w:noProof/>
          <w:szCs w:val="24"/>
        </w:rPr>
        <w:t xml:space="preserve">och cellprov som påvisar låg östrogenhalt. </w:t>
      </w:r>
      <w:r w:rsidR="00E07A06">
        <w:rPr>
          <w:noProof/>
          <w:szCs w:val="24"/>
        </w:rPr>
        <w:t>Neofyllin används också vid</w:t>
      </w:r>
      <w:r w:rsidR="00FC45EF">
        <w:rPr>
          <w:noProof/>
          <w:szCs w:val="24"/>
        </w:rPr>
        <w:t xml:space="preserve"> fall av </w:t>
      </w:r>
      <w:r w:rsidR="004E4A28">
        <w:rPr>
          <w:noProof/>
          <w:szCs w:val="24"/>
        </w:rPr>
        <w:t xml:space="preserve">för </w:t>
      </w:r>
      <w:r w:rsidR="00FC45EF">
        <w:rPr>
          <w:noProof/>
          <w:szCs w:val="24"/>
        </w:rPr>
        <w:t xml:space="preserve">tidig svikt </w:t>
      </w:r>
      <w:r w:rsidR="00E07A06">
        <w:rPr>
          <w:noProof/>
          <w:szCs w:val="24"/>
        </w:rPr>
        <w:t>i</w:t>
      </w:r>
      <w:r w:rsidR="00FC45EF">
        <w:rPr>
          <w:noProof/>
          <w:szCs w:val="24"/>
        </w:rPr>
        <w:t xml:space="preserve"> äggstocksfunktionen (så kallad prematur menopaus</w:t>
      </w:r>
      <w:r w:rsidR="00E07A06">
        <w:rPr>
          <w:noProof/>
          <w:szCs w:val="24"/>
        </w:rPr>
        <w:t>), för att stoppa dysfunktionell blödning när första menstruation inte inträffat vid 18 års ålder, vid allmänna och lokala störningar i utvecklingen</w:t>
      </w:r>
      <w:r w:rsidR="002E7038">
        <w:rPr>
          <w:noProof/>
          <w:szCs w:val="24"/>
        </w:rPr>
        <w:t xml:space="preserve"> (otillräcklig </w:t>
      </w:r>
      <w:r w:rsidR="001F4279">
        <w:rPr>
          <w:noProof/>
          <w:szCs w:val="24"/>
        </w:rPr>
        <w:t xml:space="preserve">tillväxt av </w:t>
      </w:r>
      <w:r w:rsidR="002E7038">
        <w:rPr>
          <w:noProof/>
          <w:szCs w:val="24"/>
        </w:rPr>
        <w:t xml:space="preserve">genital </w:t>
      </w:r>
      <w:r w:rsidR="001F4279">
        <w:rPr>
          <w:noProof/>
          <w:szCs w:val="24"/>
        </w:rPr>
        <w:t>funktion</w:t>
      </w:r>
      <w:r w:rsidR="002E7038">
        <w:rPr>
          <w:noProof/>
          <w:szCs w:val="24"/>
        </w:rPr>
        <w:t>, försening av genital utveckling), samt för östrogentest.</w:t>
      </w:r>
    </w:p>
    <w:p w14:paraId="07A2A0AE" w14:textId="3452B20A" w:rsidR="00FC45EF" w:rsidRDefault="00FC45EF" w:rsidP="004738BB">
      <w:pPr>
        <w:numPr>
          <w:ilvl w:val="12"/>
          <w:numId w:val="0"/>
        </w:numPr>
        <w:rPr>
          <w:noProof/>
          <w:szCs w:val="24"/>
        </w:rPr>
      </w:pPr>
    </w:p>
    <w:p w14:paraId="6384FF33" w14:textId="401204C4" w:rsidR="00FC45EF" w:rsidRDefault="00FC45EF" w:rsidP="004738BB">
      <w:pPr>
        <w:numPr>
          <w:ilvl w:val="12"/>
          <w:numId w:val="0"/>
        </w:numPr>
        <w:rPr>
          <w:noProof/>
          <w:szCs w:val="24"/>
        </w:rPr>
      </w:pPr>
      <w:r>
        <w:rPr>
          <w:noProof/>
          <w:szCs w:val="24"/>
        </w:rPr>
        <w:t xml:space="preserve">Neofyllin ersätter östrogen då det inte längre tillverkas </w:t>
      </w:r>
      <w:r w:rsidR="00107283">
        <w:rPr>
          <w:noProof/>
          <w:szCs w:val="24"/>
        </w:rPr>
        <w:t>på grund av ovariell svikt</w:t>
      </w:r>
      <w:r>
        <w:rPr>
          <w:noProof/>
          <w:szCs w:val="24"/>
        </w:rPr>
        <w:t>.</w:t>
      </w:r>
    </w:p>
    <w:p w14:paraId="51EB8F8C" w14:textId="77777777" w:rsidR="00147E61" w:rsidRDefault="00147E61" w:rsidP="004738BB">
      <w:pPr>
        <w:numPr>
          <w:ilvl w:val="12"/>
          <w:numId w:val="0"/>
        </w:numPr>
        <w:rPr>
          <w:noProof/>
          <w:szCs w:val="24"/>
        </w:rPr>
      </w:pPr>
    </w:p>
    <w:p w14:paraId="6A9C66F5" w14:textId="77777777" w:rsidR="007760B7" w:rsidRDefault="007760B7">
      <w:pPr>
        <w:numPr>
          <w:ilvl w:val="12"/>
          <w:numId w:val="0"/>
        </w:numPr>
        <w:rPr>
          <w:noProof/>
        </w:rPr>
      </w:pPr>
    </w:p>
    <w:p w14:paraId="4925593A" w14:textId="38DCD93E" w:rsidR="00147E61" w:rsidRPr="00147E61" w:rsidRDefault="003317A8" w:rsidP="00147E61">
      <w:pPr>
        <w:numPr>
          <w:ilvl w:val="12"/>
          <w:numId w:val="0"/>
        </w:numPr>
        <w:ind w:left="567" w:right="-2" w:hanging="567"/>
        <w:rPr>
          <w:b/>
          <w:noProof/>
          <w:szCs w:val="24"/>
        </w:rPr>
      </w:pPr>
      <w:r w:rsidRPr="001E3157">
        <w:rPr>
          <w:b/>
          <w:noProof/>
          <w:szCs w:val="24"/>
        </w:rPr>
        <w:t>2.</w:t>
      </w:r>
      <w:r w:rsidRPr="001E3157">
        <w:rPr>
          <w:b/>
          <w:noProof/>
          <w:szCs w:val="24"/>
        </w:rPr>
        <w:tab/>
      </w:r>
      <w:r>
        <w:rPr>
          <w:b/>
          <w:noProof/>
          <w:szCs w:val="24"/>
        </w:rPr>
        <w:t>Vad du behöver veta innan</w:t>
      </w:r>
      <w:r w:rsidRPr="001E3157">
        <w:rPr>
          <w:b/>
          <w:noProof/>
          <w:szCs w:val="24"/>
        </w:rPr>
        <w:t xml:space="preserve"> </w:t>
      </w:r>
      <w:r>
        <w:rPr>
          <w:b/>
          <w:noProof/>
          <w:szCs w:val="24"/>
        </w:rPr>
        <w:t>du</w:t>
      </w:r>
      <w:r w:rsidRPr="001E3157">
        <w:rPr>
          <w:b/>
          <w:noProof/>
          <w:szCs w:val="24"/>
        </w:rPr>
        <w:t xml:space="preserve"> </w:t>
      </w:r>
      <w:r w:rsidR="00A12833">
        <w:rPr>
          <w:b/>
          <w:noProof/>
          <w:szCs w:val="24"/>
        </w:rPr>
        <w:t>använder</w:t>
      </w:r>
      <w:r w:rsidRPr="001E3157">
        <w:rPr>
          <w:b/>
          <w:noProof/>
          <w:szCs w:val="24"/>
        </w:rPr>
        <w:t xml:space="preserve"> </w:t>
      </w:r>
      <w:r w:rsidR="00580E91">
        <w:rPr>
          <w:b/>
          <w:noProof/>
          <w:szCs w:val="24"/>
        </w:rPr>
        <w:t>Neofollin</w:t>
      </w:r>
    </w:p>
    <w:p w14:paraId="07B8A75A" w14:textId="1E24B232" w:rsidR="00CA6A05" w:rsidRPr="00E91FAE" w:rsidRDefault="00CA6A05" w:rsidP="004E4A28">
      <w:pPr>
        <w:widowControl w:val="0"/>
        <w:tabs>
          <w:tab w:val="left" w:pos="687"/>
          <w:tab w:val="left" w:pos="688"/>
        </w:tabs>
        <w:autoSpaceDE w:val="0"/>
        <w:autoSpaceDN w:val="0"/>
        <w:spacing w:line="500" w:lineRule="atLeast"/>
        <w:ind w:right="2214"/>
        <w:outlineLvl w:val="0"/>
        <w:rPr>
          <w:b/>
          <w:bCs/>
          <w:szCs w:val="22"/>
        </w:rPr>
      </w:pPr>
      <w:r w:rsidRPr="00E91FAE">
        <w:rPr>
          <w:b/>
          <w:bCs/>
          <w:szCs w:val="22"/>
        </w:rPr>
        <w:t>Medic</w:t>
      </w:r>
      <w:r w:rsidR="002E7038" w:rsidRPr="00E91FAE">
        <w:rPr>
          <w:b/>
          <w:bCs/>
          <w:szCs w:val="22"/>
        </w:rPr>
        <w:t>insk bakgrund och</w:t>
      </w:r>
      <w:r w:rsidRPr="00E91FAE">
        <w:rPr>
          <w:b/>
          <w:bCs/>
          <w:szCs w:val="22"/>
        </w:rPr>
        <w:t xml:space="preserve"> reg</w:t>
      </w:r>
      <w:r w:rsidR="002E7038" w:rsidRPr="00E91FAE">
        <w:rPr>
          <w:b/>
          <w:bCs/>
          <w:szCs w:val="22"/>
        </w:rPr>
        <w:t>elbundna kontroller</w:t>
      </w:r>
      <w:r w:rsidRPr="00E91FAE">
        <w:rPr>
          <w:b/>
          <w:bCs/>
          <w:szCs w:val="22"/>
        </w:rPr>
        <w:t>:</w:t>
      </w:r>
    </w:p>
    <w:p w14:paraId="53F42D89" w14:textId="56028483" w:rsidR="00CA6A05" w:rsidRPr="00E91FAE" w:rsidRDefault="00CA6A05" w:rsidP="004E4A28">
      <w:pPr>
        <w:widowControl w:val="0"/>
        <w:autoSpaceDE w:val="0"/>
        <w:autoSpaceDN w:val="0"/>
        <w:ind w:right="199"/>
        <w:rPr>
          <w:szCs w:val="22"/>
        </w:rPr>
      </w:pPr>
      <w:r w:rsidRPr="00E91FAE">
        <w:rPr>
          <w:szCs w:val="22"/>
        </w:rPr>
        <w:t>Hormon</w:t>
      </w:r>
      <w:r w:rsidR="002E7038" w:rsidRPr="00E91FAE">
        <w:rPr>
          <w:szCs w:val="22"/>
        </w:rPr>
        <w:t xml:space="preserve">ersättningsbehandling (HRT) ska bara användas efter att </w:t>
      </w:r>
      <w:r w:rsidR="00107283" w:rsidRPr="00107283">
        <w:rPr>
          <w:szCs w:val="22"/>
        </w:rPr>
        <w:t>noggrann</w:t>
      </w:r>
      <w:r w:rsidRPr="00E91FAE">
        <w:rPr>
          <w:szCs w:val="22"/>
        </w:rPr>
        <w:t xml:space="preserve"> </w:t>
      </w:r>
      <w:r w:rsidR="002E7038" w:rsidRPr="00E91FAE">
        <w:rPr>
          <w:szCs w:val="22"/>
        </w:rPr>
        <w:t xml:space="preserve">hänsyn tagits till därmed förknippade risker och nytta. Behandlingen ska bara fortsätta om nyttan är större än riskerna. </w:t>
      </w:r>
    </w:p>
    <w:p w14:paraId="5983B104" w14:textId="77777777" w:rsidR="00CA6A05" w:rsidRPr="00E91FAE" w:rsidRDefault="00CA6A05" w:rsidP="004E4A28">
      <w:pPr>
        <w:widowControl w:val="0"/>
        <w:autoSpaceDE w:val="0"/>
        <w:autoSpaceDN w:val="0"/>
        <w:spacing w:before="3"/>
        <w:rPr>
          <w:sz w:val="21"/>
          <w:szCs w:val="22"/>
        </w:rPr>
      </w:pPr>
    </w:p>
    <w:p w14:paraId="01ED93A0" w14:textId="7B5F18E1" w:rsidR="00CA6A05" w:rsidRPr="00E91FAE" w:rsidRDefault="00691F5C" w:rsidP="00E63B3B">
      <w:pPr>
        <w:widowControl w:val="0"/>
        <w:autoSpaceDE w:val="0"/>
        <w:autoSpaceDN w:val="0"/>
        <w:rPr>
          <w:szCs w:val="22"/>
        </w:rPr>
      </w:pPr>
      <w:r w:rsidRPr="00E91FAE">
        <w:rPr>
          <w:szCs w:val="22"/>
        </w:rPr>
        <w:t>Det finns begränsad data tillgänglig avseende riskerna förknippade med HRT av kvinnor där menstruationen upphört i förtid (då äggstockarna slutat fungera eller livmodern opererats bort). Risk-nytta-förhållandet kan vara mer gynnsamt hos yngre kvinnor där menstruationen upphört än hos äldre kvinnor. Lämpligheten av behandlingen ska alltid utvärderas av en läkare.</w:t>
      </w:r>
    </w:p>
    <w:p w14:paraId="0A4A57AB" w14:textId="77777777" w:rsidR="00E63B3B" w:rsidRPr="00E91FAE" w:rsidRDefault="00E63B3B" w:rsidP="00E63B3B">
      <w:pPr>
        <w:widowControl w:val="0"/>
        <w:autoSpaceDE w:val="0"/>
        <w:autoSpaceDN w:val="0"/>
        <w:rPr>
          <w:szCs w:val="22"/>
        </w:rPr>
      </w:pPr>
    </w:p>
    <w:p w14:paraId="35040781" w14:textId="77777777" w:rsidR="004E4A28" w:rsidRPr="00E91FAE" w:rsidRDefault="004E4A28" w:rsidP="00E63B3B">
      <w:pPr>
        <w:widowControl w:val="0"/>
        <w:autoSpaceDE w:val="0"/>
        <w:autoSpaceDN w:val="0"/>
        <w:rPr>
          <w:szCs w:val="22"/>
        </w:rPr>
      </w:pPr>
      <w:r w:rsidRPr="00E91FAE">
        <w:rPr>
          <w:szCs w:val="22"/>
        </w:rPr>
        <w:t>Innan du påbörjar eller återupptar behandling kommer din läkare att fråga dig om din egen, och din familjs, medicinska bakgrund. Läkaren kommer kanske att göra undersökningar, inklusive undersökning av brösten samt gynekologisk undersökning om detta bedöms nödvändigt.</w:t>
      </w:r>
    </w:p>
    <w:p w14:paraId="02364B5B" w14:textId="04105731" w:rsidR="004E4A28" w:rsidRPr="00E91FAE" w:rsidRDefault="004E4A28" w:rsidP="004E4A28">
      <w:pPr>
        <w:widowControl w:val="0"/>
        <w:autoSpaceDE w:val="0"/>
        <w:autoSpaceDN w:val="0"/>
        <w:rPr>
          <w:szCs w:val="22"/>
        </w:rPr>
        <w:sectPr w:rsidR="004E4A28" w:rsidRPr="00E91FAE" w:rsidSect="00CA6A05">
          <w:footerReference w:type="default" r:id="rId7"/>
          <w:pgSz w:w="11920" w:h="16860"/>
          <w:pgMar w:top="900" w:right="1340" w:bottom="920" w:left="1300" w:header="708" w:footer="731" w:gutter="0"/>
          <w:pgNumType w:start="1"/>
          <w:cols w:space="708"/>
        </w:sectPr>
      </w:pPr>
    </w:p>
    <w:p w14:paraId="3AF6105D" w14:textId="6DEC1854" w:rsidR="00F366F9" w:rsidRPr="00E91FAE" w:rsidRDefault="00F366F9" w:rsidP="00E63B3B">
      <w:pPr>
        <w:widowControl w:val="0"/>
        <w:autoSpaceDE w:val="0"/>
        <w:autoSpaceDN w:val="0"/>
        <w:ind w:left="119"/>
        <w:rPr>
          <w:szCs w:val="22"/>
        </w:rPr>
      </w:pPr>
      <w:r w:rsidRPr="00E91FAE">
        <w:rPr>
          <w:szCs w:val="22"/>
        </w:rPr>
        <w:lastRenderedPageBreak/>
        <w:t xml:space="preserve">När du påbörjat behandling ska du gå på regelbundna läkarkontroller, minst en gång per år. Vid dessa kontroller ska du diskutera med läkaren om fördelar och risker med fortsatt behandling. </w:t>
      </w:r>
    </w:p>
    <w:p w14:paraId="156E497A" w14:textId="77777777" w:rsidR="00E63B3B" w:rsidRPr="00E91FAE" w:rsidRDefault="00E63B3B" w:rsidP="00E63B3B">
      <w:pPr>
        <w:widowControl w:val="0"/>
        <w:autoSpaceDE w:val="0"/>
        <w:autoSpaceDN w:val="0"/>
        <w:ind w:left="119"/>
        <w:rPr>
          <w:szCs w:val="22"/>
        </w:rPr>
      </w:pPr>
    </w:p>
    <w:p w14:paraId="0CDE90A3" w14:textId="0D95C17A" w:rsidR="00F366F9" w:rsidRPr="00E91FAE" w:rsidRDefault="00F366F9" w:rsidP="00E63B3B">
      <w:pPr>
        <w:widowControl w:val="0"/>
        <w:autoSpaceDE w:val="0"/>
        <w:autoSpaceDN w:val="0"/>
        <w:ind w:left="119"/>
        <w:rPr>
          <w:szCs w:val="22"/>
        </w:rPr>
      </w:pPr>
      <w:r w:rsidRPr="00E91FAE">
        <w:rPr>
          <w:szCs w:val="22"/>
        </w:rPr>
        <w:t>Gör regelbundna undersökningar av brösten enligt läkarens rekommendationer.</w:t>
      </w:r>
    </w:p>
    <w:p w14:paraId="452C1ECA" w14:textId="77777777" w:rsidR="009D6B0F" w:rsidRPr="00E91FAE" w:rsidRDefault="009D6B0F" w:rsidP="00E63B3B">
      <w:pPr>
        <w:widowControl w:val="0"/>
        <w:autoSpaceDE w:val="0"/>
        <w:autoSpaceDN w:val="0"/>
        <w:ind w:left="119"/>
        <w:rPr>
          <w:szCs w:val="22"/>
        </w:rPr>
      </w:pPr>
    </w:p>
    <w:p w14:paraId="5564A89E" w14:textId="430583A5" w:rsidR="00F366F9" w:rsidRPr="00E91FAE" w:rsidRDefault="009D6B0F" w:rsidP="009D6B0F">
      <w:pPr>
        <w:widowControl w:val="0"/>
        <w:autoSpaceDE w:val="0"/>
        <w:autoSpaceDN w:val="0"/>
        <w:spacing w:before="70" w:line="252" w:lineRule="exact"/>
        <w:ind w:left="118"/>
        <w:rPr>
          <w:b/>
          <w:bCs/>
          <w:szCs w:val="22"/>
        </w:rPr>
      </w:pPr>
      <w:r w:rsidRPr="00E91FAE">
        <w:rPr>
          <w:b/>
          <w:bCs/>
          <w:szCs w:val="22"/>
        </w:rPr>
        <w:t>Använd</w:t>
      </w:r>
      <w:r w:rsidR="00F366F9" w:rsidRPr="00E91FAE">
        <w:rPr>
          <w:b/>
          <w:bCs/>
          <w:szCs w:val="22"/>
        </w:rPr>
        <w:t xml:space="preserve"> inte </w:t>
      </w:r>
      <w:proofErr w:type="spellStart"/>
      <w:r w:rsidR="00580E91" w:rsidRPr="00E91FAE">
        <w:rPr>
          <w:b/>
          <w:bCs/>
          <w:szCs w:val="22"/>
        </w:rPr>
        <w:t>Neofollin</w:t>
      </w:r>
      <w:proofErr w:type="spellEnd"/>
      <w:r w:rsidRPr="00E91FAE">
        <w:rPr>
          <w:b/>
          <w:bCs/>
          <w:szCs w:val="22"/>
        </w:rPr>
        <w:t xml:space="preserve"> </w:t>
      </w:r>
      <w:r w:rsidR="00F366F9" w:rsidRPr="00E91FAE">
        <w:rPr>
          <w:b/>
          <w:bCs/>
          <w:szCs w:val="22"/>
        </w:rPr>
        <w:t xml:space="preserve">om något av följande gäller dig. Tala med din läkare innan du tar </w:t>
      </w:r>
      <w:proofErr w:type="spellStart"/>
      <w:r w:rsidR="00580E91" w:rsidRPr="00E91FAE">
        <w:rPr>
          <w:b/>
          <w:bCs/>
          <w:szCs w:val="22"/>
        </w:rPr>
        <w:t>Neofollin</w:t>
      </w:r>
      <w:proofErr w:type="spellEnd"/>
      <w:r w:rsidR="00F366F9" w:rsidRPr="00E91FAE">
        <w:rPr>
          <w:b/>
          <w:bCs/>
          <w:szCs w:val="22"/>
        </w:rPr>
        <w:t xml:space="preserve"> om du är osäker. </w:t>
      </w:r>
    </w:p>
    <w:p w14:paraId="45981EDE" w14:textId="77777777" w:rsidR="00E63B3B" w:rsidRPr="00E91FAE" w:rsidRDefault="00E63B3B" w:rsidP="009D6B0F">
      <w:pPr>
        <w:widowControl w:val="0"/>
        <w:autoSpaceDE w:val="0"/>
        <w:autoSpaceDN w:val="0"/>
        <w:spacing w:before="70" w:line="252" w:lineRule="exact"/>
        <w:ind w:left="118"/>
        <w:rPr>
          <w:b/>
          <w:bCs/>
          <w:szCs w:val="22"/>
        </w:rPr>
      </w:pPr>
    </w:p>
    <w:p w14:paraId="1D9FB98C" w14:textId="2B51DC4D" w:rsidR="007760B7" w:rsidRPr="00E91FAE" w:rsidRDefault="003317A8" w:rsidP="00E63B3B">
      <w:pPr>
        <w:pStyle w:val="Liststycke"/>
        <w:numPr>
          <w:ilvl w:val="0"/>
          <w:numId w:val="4"/>
        </w:numPr>
        <w:tabs>
          <w:tab w:val="left" w:pos="404"/>
          <w:tab w:val="left" w:pos="405"/>
        </w:tabs>
        <w:rPr>
          <w:bCs/>
          <w:lang w:val="sv-SE"/>
        </w:rPr>
      </w:pPr>
      <w:r w:rsidRPr="00E91FAE">
        <w:rPr>
          <w:bCs/>
          <w:lang w:val="sv-SE"/>
        </w:rPr>
        <w:t>om du är allergisk mot aktiv</w:t>
      </w:r>
      <w:r w:rsidR="004738BB" w:rsidRPr="00E91FAE">
        <w:rPr>
          <w:bCs/>
          <w:lang w:val="sv-SE"/>
        </w:rPr>
        <w:t>a</w:t>
      </w:r>
      <w:r w:rsidRPr="00E91FAE">
        <w:rPr>
          <w:bCs/>
          <w:lang w:val="sv-SE"/>
        </w:rPr>
        <w:t xml:space="preserve"> substans</w:t>
      </w:r>
      <w:r w:rsidR="004738BB" w:rsidRPr="00E91FAE">
        <w:rPr>
          <w:bCs/>
          <w:lang w:val="sv-SE"/>
        </w:rPr>
        <w:t>en</w:t>
      </w:r>
      <w:r w:rsidRPr="00E91FAE">
        <w:rPr>
          <w:bCs/>
          <w:lang w:val="sv-SE"/>
        </w:rPr>
        <w:t xml:space="preserve"> eller något annat innehållsämne i</w:t>
      </w:r>
      <w:r w:rsidR="008A2A1B" w:rsidRPr="00E91FAE">
        <w:rPr>
          <w:bCs/>
          <w:lang w:val="sv-SE"/>
        </w:rPr>
        <w:t xml:space="preserve"> </w:t>
      </w:r>
      <w:r w:rsidRPr="00E91FAE">
        <w:rPr>
          <w:bCs/>
          <w:lang w:val="sv-SE"/>
        </w:rPr>
        <w:t>detta läkemedel (anges i avsnitt 6).</w:t>
      </w:r>
    </w:p>
    <w:p w14:paraId="2ED4C697" w14:textId="04A32D85" w:rsidR="00FC45EF" w:rsidRPr="00E91FAE" w:rsidRDefault="008D1C81" w:rsidP="00E63B3B">
      <w:pPr>
        <w:pStyle w:val="Liststycke"/>
        <w:numPr>
          <w:ilvl w:val="0"/>
          <w:numId w:val="4"/>
        </w:numPr>
        <w:tabs>
          <w:tab w:val="left" w:pos="404"/>
          <w:tab w:val="left" w:pos="405"/>
        </w:tabs>
        <w:rPr>
          <w:lang w:val="sv-SE"/>
        </w:rPr>
      </w:pPr>
      <w:bookmarkStart w:id="1" w:name="_Hlk67031507"/>
      <w:r w:rsidRPr="00E91FAE">
        <w:rPr>
          <w:bCs/>
          <w:lang w:val="sv-SE"/>
        </w:rPr>
        <w:t xml:space="preserve">om du har </w:t>
      </w:r>
      <w:bookmarkStart w:id="2" w:name="_Hlk67292687"/>
      <w:r w:rsidRPr="00E91FAE">
        <w:rPr>
          <w:bCs/>
          <w:lang w:val="sv-SE"/>
        </w:rPr>
        <w:t>eller har haft</w:t>
      </w:r>
      <w:r w:rsidRPr="00E91FAE">
        <w:rPr>
          <w:b/>
          <w:lang w:val="sv-SE"/>
        </w:rPr>
        <w:t xml:space="preserve"> </w:t>
      </w:r>
      <w:bookmarkEnd w:id="1"/>
      <w:bookmarkEnd w:id="2"/>
      <w:r w:rsidRPr="00E91FAE">
        <w:rPr>
          <w:b/>
          <w:lang w:val="sv-SE"/>
        </w:rPr>
        <w:t xml:space="preserve">bröstcancer </w:t>
      </w:r>
      <w:bookmarkStart w:id="3" w:name="_Hlk67031529"/>
      <w:r w:rsidRPr="00E91FAE">
        <w:rPr>
          <w:bCs/>
          <w:lang w:val="sv-SE"/>
        </w:rPr>
        <w:t xml:space="preserve">eller det finns misstanke </w:t>
      </w:r>
      <w:bookmarkEnd w:id="3"/>
      <w:r w:rsidRPr="00E91FAE">
        <w:rPr>
          <w:bCs/>
          <w:lang w:val="sv-SE"/>
        </w:rPr>
        <w:t>att du kan ha det</w:t>
      </w:r>
      <w:r w:rsidRPr="00E91FAE">
        <w:rPr>
          <w:b/>
          <w:lang w:val="sv-SE"/>
        </w:rPr>
        <w:t xml:space="preserve"> </w:t>
      </w:r>
    </w:p>
    <w:p w14:paraId="33D35E35" w14:textId="571D078E" w:rsidR="00FC45EF" w:rsidRPr="00E91FAE" w:rsidRDefault="008D1C81" w:rsidP="00E63B3B">
      <w:pPr>
        <w:pStyle w:val="Liststycke"/>
        <w:numPr>
          <w:ilvl w:val="0"/>
          <w:numId w:val="4"/>
        </w:numPr>
        <w:tabs>
          <w:tab w:val="left" w:pos="404"/>
          <w:tab w:val="left" w:pos="405"/>
        </w:tabs>
        <w:rPr>
          <w:lang w:val="sv-SE"/>
        </w:rPr>
      </w:pPr>
      <w:r w:rsidRPr="00E91FAE">
        <w:rPr>
          <w:bCs/>
          <w:lang w:val="sv-SE"/>
        </w:rPr>
        <w:t xml:space="preserve">om du har </w:t>
      </w:r>
      <w:r w:rsidR="00E63B3B" w:rsidRPr="00E91FAE">
        <w:rPr>
          <w:bCs/>
          <w:lang w:val="sv-SE"/>
        </w:rPr>
        <w:t>eller har haft</w:t>
      </w:r>
      <w:r w:rsidR="00E63B3B" w:rsidRPr="00E91FAE">
        <w:rPr>
          <w:b/>
          <w:lang w:val="sv-SE"/>
        </w:rPr>
        <w:t xml:space="preserve"> </w:t>
      </w:r>
      <w:r w:rsidR="001A7AF8" w:rsidRPr="00E91FAE">
        <w:rPr>
          <w:lang w:val="sv-SE"/>
        </w:rPr>
        <w:t>östrogeninducerad cancer, t ex livmoderhalscancer</w:t>
      </w:r>
      <w:r w:rsidRPr="00E91FAE">
        <w:rPr>
          <w:lang w:val="sv-SE"/>
        </w:rPr>
        <w:t>,</w:t>
      </w:r>
      <w:r w:rsidR="001A7AF8" w:rsidRPr="00E91FAE">
        <w:rPr>
          <w:lang w:val="sv-SE"/>
        </w:rPr>
        <w:t xml:space="preserve"> </w:t>
      </w:r>
      <w:r w:rsidRPr="00E91FAE">
        <w:rPr>
          <w:bCs/>
          <w:lang w:val="sv-SE"/>
        </w:rPr>
        <w:t>eller det finns misstanke om sådan cancer</w:t>
      </w:r>
    </w:p>
    <w:p w14:paraId="2AB025A4" w14:textId="3CEE53A9" w:rsidR="001A7AF8" w:rsidRPr="00E91FAE" w:rsidRDefault="009B14E2" w:rsidP="00E63B3B">
      <w:pPr>
        <w:pStyle w:val="Liststycke"/>
        <w:numPr>
          <w:ilvl w:val="0"/>
          <w:numId w:val="4"/>
        </w:numPr>
        <w:tabs>
          <w:tab w:val="left" w:pos="404"/>
          <w:tab w:val="left" w:pos="405"/>
        </w:tabs>
        <w:rPr>
          <w:b/>
          <w:bCs/>
          <w:lang w:val="sv-SE"/>
        </w:rPr>
      </w:pPr>
      <w:r w:rsidRPr="00E91FAE">
        <w:rPr>
          <w:lang w:val="sv-SE"/>
        </w:rPr>
        <w:t>om du har en</w:t>
      </w:r>
      <w:r w:rsidRPr="00E91FAE">
        <w:rPr>
          <w:b/>
          <w:bCs/>
          <w:lang w:val="sv-SE"/>
        </w:rPr>
        <w:t xml:space="preserve"> </w:t>
      </w:r>
      <w:r w:rsidR="001A7AF8" w:rsidRPr="00E91FAE">
        <w:rPr>
          <w:b/>
          <w:bCs/>
          <w:lang w:val="sv-SE"/>
        </w:rPr>
        <w:t>oväntad underlivsblödning som inte har utretts av läkare</w:t>
      </w:r>
    </w:p>
    <w:p w14:paraId="02FCF5D5" w14:textId="68FA1725" w:rsidR="001A7AF8" w:rsidRPr="00E91FAE" w:rsidRDefault="009B14E2" w:rsidP="00E63B3B">
      <w:pPr>
        <w:pStyle w:val="Liststycke"/>
        <w:numPr>
          <w:ilvl w:val="0"/>
          <w:numId w:val="4"/>
        </w:numPr>
        <w:tabs>
          <w:tab w:val="left" w:pos="404"/>
          <w:tab w:val="left" w:pos="405"/>
        </w:tabs>
        <w:rPr>
          <w:b/>
          <w:bCs/>
          <w:lang w:val="sv-SE"/>
        </w:rPr>
      </w:pPr>
      <w:r w:rsidRPr="00E91FAE">
        <w:rPr>
          <w:lang w:val="sv-SE"/>
        </w:rPr>
        <w:t>om du har</w:t>
      </w:r>
      <w:r w:rsidRPr="00E91FAE">
        <w:rPr>
          <w:b/>
          <w:bCs/>
          <w:lang w:val="sv-SE"/>
        </w:rPr>
        <w:t xml:space="preserve"> </w:t>
      </w:r>
      <w:r w:rsidR="001A7AF8" w:rsidRPr="00E91FAE">
        <w:rPr>
          <w:b/>
          <w:bCs/>
          <w:lang w:val="sv-SE"/>
        </w:rPr>
        <w:t xml:space="preserve">kraftig förtjockning av </w:t>
      </w:r>
      <w:bookmarkStart w:id="4" w:name="_Hlk66987265"/>
      <w:r w:rsidR="001A7AF8" w:rsidRPr="00E91FAE">
        <w:rPr>
          <w:b/>
          <w:bCs/>
          <w:lang w:val="sv-SE"/>
        </w:rPr>
        <w:t>livmoderslemhinnan</w:t>
      </w:r>
      <w:bookmarkEnd w:id="4"/>
      <w:r w:rsidR="001A7AF8" w:rsidRPr="00E91FAE">
        <w:rPr>
          <w:b/>
          <w:bCs/>
          <w:lang w:val="sv-SE"/>
        </w:rPr>
        <w:t xml:space="preserve"> som inte behandlats</w:t>
      </w:r>
    </w:p>
    <w:p w14:paraId="6F59C76D" w14:textId="55DBFE8A" w:rsidR="001A7AF8" w:rsidRPr="00E91FAE" w:rsidRDefault="009B14E2" w:rsidP="00E63B3B">
      <w:pPr>
        <w:pStyle w:val="Liststycke"/>
        <w:numPr>
          <w:ilvl w:val="0"/>
          <w:numId w:val="4"/>
        </w:numPr>
        <w:tabs>
          <w:tab w:val="left" w:pos="404"/>
          <w:tab w:val="left" w:pos="405"/>
        </w:tabs>
        <w:rPr>
          <w:lang w:val="sv-SE"/>
        </w:rPr>
      </w:pPr>
      <w:bookmarkStart w:id="5" w:name="_Hlk66987448"/>
      <w:r w:rsidRPr="00E91FAE">
        <w:rPr>
          <w:bCs/>
          <w:lang w:val="sv-SE"/>
        </w:rPr>
        <w:t>om du har eller har haft</w:t>
      </w:r>
      <w:r w:rsidRPr="00E91FAE">
        <w:rPr>
          <w:b/>
          <w:lang w:val="sv-SE"/>
        </w:rPr>
        <w:t xml:space="preserve"> </w:t>
      </w:r>
      <w:r w:rsidR="001A7AF8" w:rsidRPr="00E91FAE">
        <w:rPr>
          <w:b/>
          <w:bCs/>
          <w:lang w:val="sv-SE"/>
        </w:rPr>
        <w:t>blodpropp i ven</w:t>
      </w:r>
      <w:r w:rsidR="009B5051" w:rsidRPr="00E91FAE">
        <w:rPr>
          <w:b/>
          <w:bCs/>
          <w:lang w:val="sv-SE"/>
        </w:rPr>
        <w:t>er</w:t>
      </w:r>
      <w:r w:rsidR="001A7AF8" w:rsidRPr="00E91FAE">
        <w:rPr>
          <w:b/>
          <w:bCs/>
          <w:lang w:val="sv-SE"/>
        </w:rPr>
        <w:t xml:space="preserve"> </w:t>
      </w:r>
      <w:bookmarkEnd w:id="5"/>
      <w:r w:rsidR="001A7AF8" w:rsidRPr="00E91FAE">
        <w:rPr>
          <w:b/>
          <w:bCs/>
          <w:lang w:val="sv-SE"/>
        </w:rPr>
        <w:t>(venös trombo</w:t>
      </w:r>
      <w:r w:rsidR="00E63B3B" w:rsidRPr="00E91FAE">
        <w:rPr>
          <w:b/>
          <w:bCs/>
          <w:lang w:val="sv-SE"/>
        </w:rPr>
        <w:t>s</w:t>
      </w:r>
      <w:r w:rsidR="001A7AF8" w:rsidRPr="00E91FAE">
        <w:rPr>
          <w:lang w:val="sv-SE"/>
        </w:rPr>
        <w:t xml:space="preserve">), t ex i benen (djup </w:t>
      </w:r>
      <w:proofErr w:type="spellStart"/>
      <w:r w:rsidR="001A7AF8" w:rsidRPr="00E91FAE">
        <w:rPr>
          <w:lang w:val="sv-SE"/>
        </w:rPr>
        <w:t>ventrombos</w:t>
      </w:r>
      <w:proofErr w:type="spellEnd"/>
      <w:r w:rsidR="001A7AF8" w:rsidRPr="00E91FAE">
        <w:rPr>
          <w:lang w:val="sv-SE"/>
        </w:rPr>
        <w:t>) eller lungorna (</w:t>
      </w:r>
      <w:proofErr w:type="spellStart"/>
      <w:r w:rsidR="001A7AF8" w:rsidRPr="00E91FAE">
        <w:rPr>
          <w:lang w:val="sv-SE"/>
        </w:rPr>
        <w:t>lungembolism</w:t>
      </w:r>
      <w:proofErr w:type="spellEnd"/>
      <w:r w:rsidR="001A7AF8" w:rsidRPr="00E91FAE">
        <w:rPr>
          <w:lang w:val="sv-SE"/>
        </w:rPr>
        <w:t>)</w:t>
      </w:r>
    </w:p>
    <w:p w14:paraId="138F4844" w14:textId="7D3B72F7" w:rsidR="00D067C7" w:rsidRPr="00E91FAE" w:rsidRDefault="009B14E2" w:rsidP="00E63B3B">
      <w:pPr>
        <w:pStyle w:val="Liststycke"/>
        <w:numPr>
          <w:ilvl w:val="0"/>
          <w:numId w:val="4"/>
        </w:numPr>
        <w:tabs>
          <w:tab w:val="left" w:pos="404"/>
          <w:tab w:val="left" w:pos="405"/>
        </w:tabs>
        <w:rPr>
          <w:lang w:val="sv-SE"/>
        </w:rPr>
      </w:pPr>
      <w:r w:rsidRPr="00E91FAE">
        <w:rPr>
          <w:lang w:val="sv-SE"/>
        </w:rPr>
        <w:t>om du har</w:t>
      </w:r>
      <w:r w:rsidRPr="00E91FAE">
        <w:rPr>
          <w:b/>
          <w:bCs/>
          <w:lang w:val="sv-SE"/>
        </w:rPr>
        <w:t xml:space="preserve"> </w:t>
      </w:r>
      <w:r w:rsidR="00D067C7" w:rsidRPr="00E91FAE">
        <w:rPr>
          <w:b/>
          <w:bCs/>
          <w:lang w:val="sv-SE"/>
        </w:rPr>
        <w:t>koagulationsrubbning</w:t>
      </w:r>
      <w:r w:rsidR="00D067C7" w:rsidRPr="00E91FAE">
        <w:rPr>
          <w:lang w:val="sv-SE"/>
        </w:rPr>
        <w:t xml:space="preserve">, (brist på protein C, protein S eller </w:t>
      </w:r>
      <w:proofErr w:type="spellStart"/>
      <w:r w:rsidR="00D067C7" w:rsidRPr="00E91FAE">
        <w:rPr>
          <w:lang w:val="sv-SE"/>
        </w:rPr>
        <w:t>antitrombin</w:t>
      </w:r>
      <w:proofErr w:type="spellEnd"/>
      <w:r w:rsidR="00D067C7" w:rsidRPr="00E91FAE">
        <w:rPr>
          <w:lang w:val="sv-SE"/>
        </w:rPr>
        <w:t>)</w:t>
      </w:r>
    </w:p>
    <w:p w14:paraId="234FB980" w14:textId="14F61CB4" w:rsidR="00D067C7" w:rsidRPr="00E91FAE" w:rsidRDefault="009B14E2" w:rsidP="00E63B3B">
      <w:pPr>
        <w:pStyle w:val="Liststycke"/>
        <w:numPr>
          <w:ilvl w:val="0"/>
          <w:numId w:val="4"/>
        </w:numPr>
        <w:tabs>
          <w:tab w:val="left" w:pos="404"/>
          <w:tab w:val="left" w:pos="405"/>
        </w:tabs>
        <w:rPr>
          <w:lang w:val="sv-SE"/>
        </w:rPr>
      </w:pPr>
      <w:r w:rsidRPr="00E91FAE">
        <w:rPr>
          <w:lang w:val="sv-SE"/>
        </w:rPr>
        <w:t xml:space="preserve">om du har eller har haft </w:t>
      </w:r>
      <w:r w:rsidR="00D067C7" w:rsidRPr="00E91FAE">
        <w:rPr>
          <w:lang w:val="sv-SE"/>
        </w:rPr>
        <w:t xml:space="preserve">sjukdom orsakad av blodpropp i artärerna, som </w:t>
      </w:r>
      <w:r w:rsidR="00D067C7" w:rsidRPr="00E91FAE">
        <w:rPr>
          <w:b/>
          <w:bCs/>
          <w:lang w:val="sv-SE"/>
        </w:rPr>
        <w:t>kärlkramp, hjärtinfarkt, stroke</w:t>
      </w:r>
      <w:r w:rsidR="00D067C7" w:rsidRPr="00E91FAE">
        <w:rPr>
          <w:lang w:val="sv-SE"/>
        </w:rPr>
        <w:t xml:space="preserve"> (slaganfall)</w:t>
      </w:r>
    </w:p>
    <w:p w14:paraId="2B68A869" w14:textId="6F952F09" w:rsidR="00D067C7" w:rsidRPr="00E91FAE" w:rsidRDefault="009B14E2" w:rsidP="00E63B3B">
      <w:pPr>
        <w:pStyle w:val="Liststycke"/>
        <w:numPr>
          <w:ilvl w:val="0"/>
          <w:numId w:val="4"/>
        </w:numPr>
        <w:tabs>
          <w:tab w:val="left" w:pos="404"/>
          <w:tab w:val="left" w:pos="405"/>
        </w:tabs>
        <w:ind w:right="456"/>
        <w:rPr>
          <w:lang w:val="sv-SE"/>
        </w:rPr>
      </w:pPr>
      <w:r w:rsidRPr="00E91FAE">
        <w:rPr>
          <w:lang w:val="sv-SE"/>
        </w:rPr>
        <w:t xml:space="preserve">om du har eller har haft någon </w:t>
      </w:r>
      <w:r w:rsidR="00D067C7" w:rsidRPr="00E91FAE">
        <w:rPr>
          <w:b/>
          <w:bCs/>
          <w:lang w:val="sv-SE"/>
        </w:rPr>
        <w:t>leversjukdom</w:t>
      </w:r>
      <w:r w:rsidR="00D067C7" w:rsidRPr="00E91FAE">
        <w:rPr>
          <w:lang w:val="sv-SE"/>
        </w:rPr>
        <w:t xml:space="preserve"> och fortfarande har onormala levervärden</w:t>
      </w:r>
    </w:p>
    <w:p w14:paraId="293EF9B6" w14:textId="7A8BE2EE" w:rsidR="00D067C7" w:rsidRPr="00E91FAE" w:rsidRDefault="009B14E2" w:rsidP="00E63B3B">
      <w:pPr>
        <w:pStyle w:val="Liststycke"/>
        <w:numPr>
          <w:ilvl w:val="0"/>
          <w:numId w:val="4"/>
        </w:numPr>
        <w:tabs>
          <w:tab w:val="left" w:pos="404"/>
          <w:tab w:val="left" w:pos="405"/>
        </w:tabs>
        <w:rPr>
          <w:lang w:val="sv-SE"/>
        </w:rPr>
      </w:pPr>
      <w:r w:rsidRPr="00E91FAE">
        <w:rPr>
          <w:lang w:val="sv-SE"/>
        </w:rPr>
        <w:t xml:space="preserve">om du har </w:t>
      </w:r>
      <w:proofErr w:type="spellStart"/>
      <w:r w:rsidR="00D067C7" w:rsidRPr="00E91FAE">
        <w:rPr>
          <w:lang w:val="sv-SE"/>
        </w:rPr>
        <w:t>porfyri</w:t>
      </w:r>
      <w:proofErr w:type="spellEnd"/>
      <w:r w:rsidR="00D067C7" w:rsidRPr="00E91FAE">
        <w:rPr>
          <w:lang w:val="sv-SE"/>
        </w:rPr>
        <w:t xml:space="preserve">, en sällsynt ärftlig blodsjukdom </w:t>
      </w:r>
    </w:p>
    <w:p w14:paraId="7E7D51E8" w14:textId="0A95A285" w:rsidR="00FC45EF" w:rsidRDefault="00FC45EF" w:rsidP="00FC45EF">
      <w:pPr>
        <w:rPr>
          <w:noProof/>
          <w:szCs w:val="24"/>
        </w:rPr>
      </w:pPr>
    </w:p>
    <w:p w14:paraId="29887A25" w14:textId="5F538C00" w:rsidR="00D067C7" w:rsidRPr="001E3157" w:rsidRDefault="00D067C7" w:rsidP="00FC45EF">
      <w:pPr>
        <w:rPr>
          <w:noProof/>
          <w:szCs w:val="24"/>
        </w:rPr>
      </w:pPr>
      <w:r>
        <w:rPr>
          <w:noProof/>
          <w:szCs w:val="24"/>
        </w:rPr>
        <w:t xml:space="preserve">Om du utvecklar något av ovanstående tillstånd under behandling med </w:t>
      </w:r>
      <w:r w:rsidR="00580E91">
        <w:rPr>
          <w:noProof/>
          <w:szCs w:val="24"/>
        </w:rPr>
        <w:t>Neofollin</w:t>
      </w:r>
      <w:r>
        <w:rPr>
          <w:noProof/>
          <w:szCs w:val="24"/>
        </w:rPr>
        <w:t xml:space="preserve">, sluta att använda </w:t>
      </w:r>
      <w:r w:rsidR="00580E91">
        <w:rPr>
          <w:noProof/>
          <w:szCs w:val="24"/>
        </w:rPr>
        <w:t>Neofollin</w:t>
      </w:r>
      <w:r>
        <w:rPr>
          <w:noProof/>
          <w:szCs w:val="24"/>
        </w:rPr>
        <w:t xml:space="preserve"> och kontakta läkare</w:t>
      </w:r>
      <w:r w:rsidRPr="00D067C7">
        <w:rPr>
          <w:noProof/>
          <w:szCs w:val="24"/>
        </w:rPr>
        <w:t xml:space="preserve"> </w:t>
      </w:r>
      <w:r>
        <w:rPr>
          <w:noProof/>
          <w:szCs w:val="24"/>
        </w:rPr>
        <w:t>omedelbart.</w:t>
      </w:r>
    </w:p>
    <w:p w14:paraId="139DE24A" w14:textId="77777777" w:rsidR="007760B7" w:rsidRPr="001E3157" w:rsidRDefault="007760B7" w:rsidP="002376F5">
      <w:pPr>
        <w:numPr>
          <w:ilvl w:val="12"/>
          <w:numId w:val="0"/>
        </w:numPr>
        <w:ind w:right="-2"/>
        <w:rPr>
          <w:b/>
          <w:noProof/>
          <w:szCs w:val="24"/>
        </w:rPr>
      </w:pPr>
    </w:p>
    <w:p w14:paraId="2AFEEDBA" w14:textId="77777777" w:rsidR="007760B7" w:rsidRPr="0033659A" w:rsidRDefault="003317A8" w:rsidP="002376F5">
      <w:pPr>
        <w:numPr>
          <w:ilvl w:val="12"/>
          <w:numId w:val="0"/>
        </w:numPr>
        <w:ind w:right="-2"/>
        <w:rPr>
          <w:noProof/>
          <w:szCs w:val="24"/>
        </w:rPr>
      </w:pPr>
      <w:r w:rsidRPr="0033659A">
        <w:rPr>
          <w:b/>
          <w:noProof/>
          <w:szCs w:val="24"/>
        </w:rPr>
        <w:t>Varningar och försiktighet</w:t>
      </w:r>
    </w:p>
    <w:p w14:paraId="10F2BEEE" w14:textId="54BD4B5A" w:rsidR="007760B7" w:rsidRDefault="003317A8" w:rsidP="002376F5">
      <w:pPr>
        <w:numPr>
          <w:ilvl w:val="12"/>
          <w:numId w:val="0"/>
        </w:numPr>
        <w:rPr>
          <w:noProof/>
          <w:szCs w:val="24"/>
        </w:rPr>
      </w:pPr>
      <w:r w:rsidRPr="0033659A">
        <w:rPr>
          <w:noProof/>
          <w:szCs w:val="24"/>
        </w:rPr>
        <w:t>Tala med läkare</w:t>
      </w:r>
      <w:r w:rsidR="006F0092">
        <w:rPr>
          <w:noProof/>
          <w:szCs w:val="24"/>
        </w:rPr>
        <w:t>,</w:t>
      </w:r>
      <w:r w:rsidRPr="0033659A">
        <w:rPr>
          <w:noProof/>
          <w:szCs w:val="24"/>
        </w:rPr>
        <w:t xml:space="preserve"> apotekspersonal</w:t>
      </w:r>
      <w:r w:rsidR="006F0092">
        <w:rPr>
          <w:noProof/>
          <w:szCs w:val="24"/>
        </w:rPr>
        <w:t xml:space="preserve"> </w:t>
      </w:r>
      <w:r w:rsidRPr="0033659A">
        <w:rPr>
          <w:noProof/>
          <w:szCs w:val="24"/>
        </w:rPr>
        <w:t xml:space="preserve">eller sjuksköterska innan du </w:t>
      </w:r>
      <w:r w:rsidR="00A12833">
        <w:rPr>
          <w:noProof/>
          <w:szCs w:val="24"/>
        </w:rPr>
        <w:t>använder</w:t>
      </w:r>
      <w:r w:rsidRPr="0033659A">
        <w:rPr>
          <w:noProof/>
          <w:szCs w:val="24"/>
        </w:rPr>
        <w:t xml:space="preserve"> </w:t>
      </w:r>
      <w:r w:rsidR="00580E91">
        <w:rPr>
          <w:noProof/>
          <w:szCs w:val="24"/>
        </w:rPr>
        <w:t>Neofollin</w:t>
      </w:r>
      <w:r>
        <w:rPr>
          <w:noProof/>
          <w:szCs w:val="24"/>
        </w:rPr>
        <w:t>.</w:t>
      </w:r>
    </w:p>
    <w:p w14:paraId="1E2D8E10" w14:textId="13389A5E" w:rsidR="006F0092" w:rsidRDefault="006F0092" w:rsidP="002376F5">
      <w:pPr>
        <w:numPr>
          <w:ilvl w:val="12"/>
          <w:numId w:val="0"/>
        </w:numPr>
        <w:rPr>
          <w:noProof/>
          <w:szCs w:val="24"/>
        </w:rPr>
      </w:pPr>
      <w:r>
        <w:rPr>
          <w:noProof/>
          <w:szCs w:val="24"/>
        </w:rPr>
        <w:t>Berätta för</w:t>
      </w:r>
      <w:r w:rsidRPr="006F0092">
        <w:rPr>
          <w:noProof/>
          <w:szCs w:val="24"/>
        </w:rPr>
        <w:t xml:space="preserve"> läkare</w:t>
      </w:r>
      <w:r>
        <w:rPr>
          <w:noProof/>
          <w:szCs w:val="24"/>
        </w:rPr>
        <w:t>n</w:t>
      </w:r>
      <w:r w:rsidRPr="006F0092">
        <w:rPr>
          <w:noProof/>
          <w:szCs w:val="24"/>
        </w:rPr>
        <w:t xml:space="preserve"> om du </w:t>
      </w:r>
      <w:r w:rsidR="003A29ED">
        <w:rPr>
          <w:noProof/>
          <w:szCs w:val="24"/>
        </w:rPr>
        <w:t xml:space="preserve">har eller </w:t>
      </w:r>
      <w:r w:rsidRPr="006F0092">
        <w:rPr>
          <w:noProof/>
          <w:szCs w:val="24"/>
        </w:rPr>
        <w:t xml:space="preserve">har haft något av följande </w:t>
      </w:r>
      <w:r>
        <w:rPr>
          <w:noProof/>
          <w:szCs w:val="24"/>
        </w:rPr>
        <w:t>tillstånd</w:t>
      </w:r>
      <w:r w:rsidRPr="006F0092">
        <w:rPr>
          <w:noProof/>
          <w:szCs w:val="24"/>
        </w:rPr>
        <w:t>. De kan återkomma eller förvärras under behandling</w:t>
      </w:r>
      <w:r>
        <w:rPr>
          <w:noProof/>
          <w:szCs w:val="24"/>
        </w:rPr>
        <w:t xml:space="preserve">, </w:t>
      </w:r>
      <w:r w:rsidRPr="006F0092">
        <w:rPr>
          <w:b/>
          <w:bCs/>
          <w:noProof/>
          <w:szCs w:val="24"/>
        </w:rPr>
        <w:t>kontroller hos läkare ska därför göras med tätare intervall</w:t>
      </w:r>
      <w:r w:rsidRPr="006F0092">
        <w:rPr>
          <w:noProof/>
          <w:szCs w:val="24"/>
        </w:rPr>
        <w:t>.</w:t>
      </w:r>
    </w:p>
    <w:p w14:paraId="38D38D17" w14:textId="6973B9BD" w:rsidR="00FC45EF" w:rsidRPr="00E91FAE" w:rsidRDefault="003A29ED" w:rsidP="00DE1C00">
      <w:pPr>
        <w:pStyle w:val="Liststycke"/>
        <w:numPr>
          <w:ilvl w:val="0"/>
          <w:numId w:val="4"/>
        </w:numPr>
        <w:tabs>
          <w:tab w:val="left" w:pos="404"/>
          <w:tab w:val="left" w:pos="405"/>
        </w:tabs>
        <w:ind w:right="456"/>
        <w:rPr>
          <w:lang w:val="sv-SE"/>
        </w:rPr>
      </w:pPr>
      <w:r w:rsidRPr="00E91FAE">
        <w:rPr>
          <w:lang w:val="sv-SE"/>
        </w:rPr>
        <w:t xml:space="preserve">om du har </w:t>
      </w:r>
      <w:r w:rsidR="009B5051" w:rsidRPr="00E91FAE">
        <w:rPr>
          <w:lang w:val="sv-SE"/>
        </w:rPr>
        <w:t>myom</w:t>
      </w:r>
      <w:r w:rsidR="00FC45EF" w:rsidRPr="00E91FAE">
        <w:rPr>
          <w:lang w:val="sv-SE"/>
        </w:rPr>
        <w:t xml:space="preserve"> (</w:t>
      </w:r>
      <w:r w:rsidR="009B5051" w:rsidRPr="00E91FAE">
        <w:rPr>
          <w:lang w:val="sv-SE"/>
        </w:rPr>
        <w:t>godartade tumörer</w:t>
      </w:r>
      <w:r w:rsidR="00FC45EF" w:rsidRPr="00E91FAE">
        <w:rPr>
          <w:lang w:val="sv-SE"/>
        </w:rPr>
        <w:t>)</w:t>
      </w:r>
    </w:p>
    <w:p w14:paraId="26D878E8" w14:textId="51D8A282" w:rsidR="00FC45EF" w:rsidRPr="00E91FAE" w:rsidRDefault="00FC45EF" w:rsidP="00DE1C00">
      <w:pPr>
        <w:pStyle w:val="Liststycke"/>
        <w:numPr>
          <w:ilvl w:val="0"/>
          <w:numId w:val="4"/>
        </w:numPr>
        <w:tabs>
          <w:tab w:val="left" w:pos="284"/>
        </w:tabs>
        <w:ind w:right="456"/>
        <w:rPr>
          <w:lang w:val="sv-SE"/>
        </w:rPr>
      </w:pPr>
      <w:r w:rsidRPr="00E91FAE">
        <w:rPr>
          <w:lang w:val="sv-SE"/>
        </w:rPr>
        <w:tab/>
      </w:r>
      <w:bookmarkStart w:id="6" w:name="_Hlk67409005"/>
      <w:r w:rsidR="003A29ED" w:rsidRPr="00E91FAE">
        <w:rPr>
          <w:lang w:val="sv-SE"/>
        </w:rPr>
        <w:t xml:space="preserve">om du har </w:t>
      </w:r>
      <w:bookmarkEnd w:id="6"/>
      <w:proofErr w:type="spellStart"/>
      <w:r w:rsidRPr="00E91FAE">
        <w:rPr>
          <w:lang w:val="sv-SE"/>
        </w:rPr>
        <w:t>endometrios</w:t>
      </w:r>
      <w:proofErr w:type="spellEnd"/>
      <w:r w:rsidRPr="00E91FAE">
        <w:rPr>
          <w:lang w:val="sv-SE"/>
        </w:rPr>
        <w:t xml:space="preserve"> (</w:t>
      </w:r>
      <w:r w:rsidR="009B5051" w:rsidRPr="00E91FAE">
        <w:rPr>
          <w:lang w:val="sv-SE"/>
        </w:rPr>
        <w:t>förtjockning av livmoderslemhinnan utanför livmodern</w:t>
      </w:r>
      <w:r w:rsidRPr="00E91FAE">
        <w:rPr>
          <w:lang w:val="sv-SE"/>
        </w:rPr>
        <w:t>)</w:t>
      </w:r>
      <w:r w:rsidR="003A29ED" w:rsidRPr="00E91FAE">
        <w:rPr>
          <w:lang w:val="sv-SE"/>
        </w:rPr>
        <w:t xml:space="preserve"> </w:t>
      </w:r>
      <w:r w:rsidR="009B5051" w:rsidRPr="00E91FAE">
        <w:rPr>
          <w:lang w:val="sv-SE"/>
        </w:rPr>
        <w:t xml:space="preserve">eller </w:t>
      </w:r>
      <w:r w:rsidR="003A29ED" w:rsidRPr="00E91FAE">
        <w:rPr>
          <w:lang w:val="sv-SE"/>
        </w:rPr>
        <w:t>har haft</w:t>
      </w:r>
      <w:r w:rsidR="009B5051" w:rsidRPr="00E91FAE">
        <w:rPr>
          <w:lang w:val="sv-SE"/>
        </w:rPr>
        <w:t xml:space="preserve"> förtjockning av livmoderslemhinnan </w:t>
      </w:r>
    </w:p>
    <w:p w14:paraId="59A3360B" w14:textId="10D73B39" w:rsidR="00FC45EF" w:rsidRPr="00E91FAE" w:rsidRDefault="003A29ED" w:rsidP="00DE1C00">
      <w:pPr>
        <w:pStyle w:val="Liststycke"/>
        <w:numPr>
          <w:ilvl w:val="0"/>
          <w:numId w:val="4"/>
        </w:numPr>
        <w:tabs>
          <w:tab w:val="left" w:pos="404"/>
          <w:tab w:val="left" w:pos="405"/>
        </w:tabs>
        <w:ind w:right="456"/>
        <w:rPr>
          <w:lang w:val="sv-SE"/>
        </w:rPr>
      </w:pPr>
      <w:bookmarkStart w:id="7" w:name="_Hlk66987400"/>
      <w:r w:rsidRPr="00E91FAE">
        <w:rPr>
          <w:lang w:val="sv-SE"/>
        </w:rPr>
        <w:t xml:space="preserve">om du har </w:t>
      </w:r>
      <w:r w:rsidR="009B5051" w:rsidRPr="00E91FAE">
        <w:rPr>
          <w:lang w:val="sv-SE"/>
        </w:rPr>
        <w:t>ökad</w:t>
      </w:r>
      <w:r w:rsidR="00FC45EF" w:rsidRPr="00E91FAE">
        <w:rPr>
          <w:lang w:val="sv-SE"/>
        </w:rPr>
        <w:t xml:space="preserve"> risk </w:t>
      </w:r>
      <w:r w:rsidR="009B5051" w:rsidRPr="00E91FAE">
        <w:rPr>
          <w:lang w:val="sv-SE"/>
        </w:rPr>
        <w:t xml:space="preserve">för </w:t>
      </w:r>
      <w:bookmarkEnd w:id="7"/>
      <w:r w:rsidR="009B5051" w:rsidRPr="00E91FAE">
        <w:rPr>
          <w:lang w:val="sv-SE"/>
        </w:rPr>
        <w:t>blodproppar</w:t>
      </w:r>
      <w:r w:rsidR="00FC45EF" w:rsidRPr="00E91FAE">
        <w:rPr>
          <w:lang w:val="sv-SE"/>
        </w:rPr>
        <w:t xml:space="preserve"> </w:t>
      </w:r>
      <w:bookmarkStart w:id="8" w:name="_Hlk67031056"/>
      <w:r w:rsidR="00FC45EF" w:rsidRPr="00E91FAE">
        <w:rPr>
          <w:lang w:val="sv-SE"/>
        </w:rPr>
        <w:t>(se</w:t>
      </w:r>
      <w:r w:rsidR="009B5051" w:rsidRPr="00E91FAE">
        <w:rPr>
          <w:lang w:val="sv-SE"/>
        </w:rPr>
        <w:t xml:space="preserve"> blodpropp i vener </w:t>
      </w:r>
      <w:r w:rsidR="00FC45EF" w:rsidRPr="00E91FAE">
        <w:rPr>
          <w:lang w:val="sv-SE"/>
        </w:rPr>
        <w:t>(trombo</w:t>
      </w:r>
      <w:r w:rsidRPr="00E91FAE">
        <w:rPr>
          <w:lang w:val="sv-SE"/>
        </w:rPr>
        <w:t>s</w:t>
      </w:r>
      <w:r w:rsidR="00FC45EF" w:rsidRPr="00E91FAE">
        <w:rPr>
          <w:lang w:val="sv-SE"/>
        </w:rPr>
        <w:t>))</w:t>
      </w:r>
      <w:bookmarkEnd w:id="8"/>
    </w:p>
    <w:p w14:paraId="655D3510" w14:textId="07AF36C6" w:rsidR="00FC45EF" w:rsidRPr="00E91FAE" w:rsidRDefault="003A29ED" w:rsidP="00DE1C00">
      <w:pPr>
        <w:pStyle w:val="Liststycke"/>
        <w:numPr>
          <w:ilvl w:val="0"/>
          <w:numId w:val="4"/>
        </w:numPr>
        <w:tabs>
          <w:tab w:val="left" w:pos="404"/>
          <w:tab w:val="left" w:pos="405"/>
        </w:tabs>
        <w:ind w:right="456"/>
        <w:rPr>
          <w:lang w:val="sv-SE"/>
        </w:rPr>
      </w:pPr>
      <w:r w:rsidRPr="00E91FAE">
        <w:rPr>
          <w:lang w:val="sv-SE"/>
        </w:rPr>
        <w:t xml:space="preserve">om du har </w:t>
      </w:r>
      <w:r w:rsidR="009B5051" w:rsidRPr="00E91FAE">
        <w:rPr>
          <w:lang w:val="sv-SE"/>
        </w:rPr>
        <w:t>ökad risk för</w:t>
      </w:r>
      <w:r w:rsidR="00FC45EF" w:rsidRPr="00E91FAE">
        <w:rPr>
          <w:lang w:val="sv-SE"/>
        </w:rPr>
        <w:t xml:space="preserve"> </w:t>
      </w:r>
      <w:r w:rsidR="009B5051" w:rsidRPr="00E91FAE">
        <w:rPr>
          <w:lang w:val="sv-SE"/>
        </w:rPr>
        <w:t>ö</w:t>
      </w:r>
      <w:r w:rsidR="00FC45EF" w:rsidRPr="00E91FAE">
        <w:rPr>
          <w:lang w:val="sv-SE"/>
        </w:rPr>
        <w:t>strogen</w:t>
      </w:r>
      <w:r w:rsidR="009B5051" w:rsidRPr="00E91FAE">
        <w:rPr>
          <w:lang w:val="sv-SE"/>
        </w:rPr>
        <w:t>beroende tumörväxt</w:t>
      </w:r>
      <w:r w:rsidR="00FC45EF" w:rsidRPr="00E91FAE">
        <w:rPr>
          <w:lang w:val="sv-SE"/>
        </w:rPr>
        <w:t xml:space="preserve"> (</w:t>
      </w:r>
      <w:r w:rsidR="009B5051" w:rsidRPr="00E91FAE">
        <w:rPr>
          <w:lang w:val="sv-SE"/>
        </w:rPr>
        <w:t>t ex</w:t>
      </w:r>
      <w:r w:rsidR="00FC45EF" w:rsidRPr="00E91FAE">
        <w:rPr>
          <w:lang w:val="sv-SE"/>
        </w:rPr>
        <w:t xml:space="preserve"> br</w:t>
      </w:r>
      <w:r w:rsidR="009B5051" w:rsidRPr="00E91FAE">
        <w:rPr>
          <w:lang w:val="sv-SE"/>
        </w:rPr>
        <w:t>ö</w:t>
      </w:r>
      <w:r w:rsidR="00FC45EF" w:rsidRPr="00E91FAE">
        <w:rPr>
          <w:lang w:val="sv-SE"/>
        </w:rPr>
        <w:t xml:space="preserve">stcancer </w:t>
      </w:r>
      <w:r w:rsidR="009B5051" w:rsidRPr="00E91FAE">
        <w:rPr>
          <w:lang w:val="sv-SE"/>
        </w:rPr>
        <w:t>hos mor, syster eller mor-/farmor</w:t>
      </w:r>
      <w:r w:rsidRPr="00E91FAE">
        <w:rPr>
          <w:lang w:val="sv-SE"/>
        </w:rPr>
        <w:t>)</w:t>
      </w:r>
      <w:r w:rsidR="009B5051" w:rsidRPr="00E91FAE">
        <w:rPr>
          <w:lang w:val="sv-SE"/>
        </w:rPr>
        <w:t xml:space="preserve"> </w:t>
      </w:r>
    </w:p>
    <w:p w14:paraId="43C98453" w14:textId="4C9E0E9B" w:rsidR="00FC45EF" w:rsidRPr="00986E89" w:rsidRDefault="00847F86" w:rsidP="00DE1C00">
      <w:pPr>
        <w:pStyle w:val="Liststycke"/>
        <w:numPr>
          <w:ilvl w:val="0"/>
          <w:numId w:val="4"/>
        </w:numPr>
        <w:tabs>
          <w:tab w:val="left" w:pos="404"/>
          <w:tab w:val="left" w:pos="405"/>
        </w:tabs>
        <w:ind w:right="456"/>
      </w:pPr>
      <w:r>
        <w:t xml:space="preserve">om du har </w:t>
      </w:r>
      <w:proofErr w:type="spellStart"/>
      <w:r w:rsidR="00FC45EF" w:rsidRPr="00986E89">
        <w:t>h</w:t>
      </w:r>
      <w:r w:rsidR="009B5051">
        <w:t>ögt</w:t>
      </w:r>
      <w:proofErr w:type="spellEnd"/>
      <w:r w:rsidR="009B5051">
        <w:t xml:space="preserve"> </w:t>
      </w:r>
      <w:proofErr w:type="spellStart"/>
      <w:r w:rsidR="009B5051">
        <w:t>blodtryck</w:t>
      </w:r>
      <w:proofErr w:type="spellEnd"/>
    </w:p>
    <w:p w14:paraId="24E63201" w14:textId="30464FD8" w:rsidR="00FC45EF" w:rsidRPr="00E91FAE" w:rsidRDefault="00847F86" w:rsidP="00DE1C00">
      <w:pPr>
        <w:pStyle w:val="Liststycke"/>
        <w:numPr>
          <w:ilvl w:val="0"/>
          <w:numId w:val="4"/>
        </w:numPr>
        <w:tabs>
          <w:tab w:val="left" w:pos="404"/>
          <w:tab w:val="left" w:pos="405"/>
        </w:tabs>
        <w:ind w:right="456"/>
        <w:rPr>
          <w:lang w:val="sv-SE"/>
        </w:rPr>
      </w:pPr>
      <w:r w:rsidRPr="00E91FAE">
        <w:rPr>
          <w:lang w:val="sv-SE"/>
        </w:rPr>
        <w:t xml:space="preserve">om du har </w:t>
      </w:r>
      <w:r w:rsidR="00FC45EF" w:rsidRPr="00E91FAE">
        <w:rPr>
          <w:lang w:val="sv-SE"/>
        </w:rPr>
        <w:t>l</w:t>
      </w:r>
      <w:r w:rsidR="006950B5" w:rsidRPr="00E91FAE">
        <w:rPr>
          <w:lang w:val="sv-SE"/>
        </w:rPr>
        <w:t>eversjukdom</w:t>
      </w:r>
      <w:r w:rsidR="00FC45EF" w:rsidRPr="00E91FAE">
        <w:rPr>
          <w:lang w:val="sv-SE"/>
        </w:rPr>
        <w:t xml:space="preserve"> (</w:t>
      </w:r>
      <w:r w:rsidR="006950B5" w:rsidRPr="00E91FAE">
        <w:rPr>
          <w:lang w:val="sv-SE"/>
        </w:rPr>
        <w:t>t ex godartad levertumör</w:t>
      </w:r>
      <w:r w:rsidR="00FC45EF" w:rsidRPr="00E91FAE">
        <w:rPr>
          <w:lang w:val="sv-SE"/>
        </w:rPr>
        <w:t>)</w:t>
      </w:r>
    </w:p>
    <w:p w14:paraId="2E191FA4" w14:textId="1471EADC" w:rsidR="00FC45EF" w:rsidRPr="00E91FAE" w:rsidRDefault="00847F86" w:rsidP="00DE1C00">
      <w:pPr>
        <w:pStyle w:val="Liststycke"/>
        <w:numPr>
          <w:ilvl w:val="0"/>
          <w:numId w:val="4"/>
        </w:numPr>
        <w:tabs>
          <w:tab w:val="left" w:pos="404"/>
          <w:tab w:val="left" w:pos="405"/>
        </w:tabs>
        <w:ind w:right="456"/>
        <w:rPr>
          <w:lang w:val="sv-SE"/>
        </w:rPr>
      </w:pPr>
      <w:r w:rsidRPr="00E91FAE">
        <w:rPr>
          <w:lang w:val="sv-SE"/>
        </w:rPr>
        <w:t xml:space="preserve">om du har </w:t>
      </w:r>
      <w:r w:rsidR="006950B5" w:rsidRPr="00E91FAE">
        <w:rPr>
          <w:lang w:val="sv-SE"/>
        </w:rPr>
        <w:t>vätskeansamling p g a hjärt- eller njursjukdom</w:t>
      </w:r>
    </w:p>
    <w:p w14:paraId="14DF90CD" w14:textId="4E8FAB00" w:rsidR="00FC45EF" w:rsidRPr="00986E89" w:rsidRDefault="00847F86" w:rsidP="00DE1C00">
      <w:pPr>
        <w:pStyle w:val="Liststycke"/>
        <w:numPr>
          <w:ilvl w:val="0"/>
          <w:numId w:val="4"/>
        </w:numPr>
        <w:tabs>
          <w:tab w:val="left" w:pos="404"/>
          <w:tab w:val="left" w:pos="405"/>
        </w:tabs>
        <w:ind w:right="456"/>
      </w:pPr>
      <w:r>
        <w:t xml:space="preserve">om du har </w:t>
      </w:r>
      <w:r w:rsidR="00FC45EF" w:rsidRPr="00986E89">
        <w:t>diabetes</w:t>
      </w:r>
    </w:p>
    <w:p w14:paraId="5FC2C11E" w14:textId="12707A89" w:rsidR="00FC45EF" w:rsidRPr="00986E89" w:rsidRDefault="00847F86" w:rsidP="00DE1C00">
      <w:pPr>
        <w:pStyle w:val="Liststycke"/>
        <w:numPr>
          <w:ilvl w:val="0"/>
          <w:numId w:val="4"/>
        </w:numPr>
        <w:tabs>
          <w:tab w:val="left" w:pos="404"/>
          <w:tab w:val="left" w:pos="405"/>
        </w:tabs>
        <w:ind w:right="456"/>
      </w:pPr>
      <w:r>
        <w:t xml:space="preserve">om du har </w:t>
      </w:r>
      <w:proofErr w:type="spellStart"/>
      <w:r w:rsidR="00FC45EF" w:rsidRPr="00986E89">
        <w:t>gallst</w:t>
      </w:r>
      <w:r w:rsidR="00550E44">
        <w:t>enssjukdom</w:t>
      </w:r>
      <w:proofErr w:type="spellEnd"/>
    </w:p>
    <w:p w14:paraId="4D778206" w14:textId="12EA5DD7" w:rsidR="00FC45EF" w:rsidRPr="00E91FAE" w:rsidRDefault="00847F86" w:rsidP="00DE1C00">
      <w:pPr>
        <w:pStyle w:val="Liststycke"/>
        <w:numPr>
          <w:ilvl w:val="0"/>
          <w:numId w:val="4"/>
        </w:numPr>
        <w:tabs>
          <w:tab w:val="left" w:pos="404"/>
          <w:tab w:val="left" w:pos="405"/>
        </w:tabs>
        <w:ind w:right="456"/>
        <w:rPr>
          <w:lang w:val="sv-SE"/>
        </w:rPr>
      </w:pPr>
      <w:r w:rsidRPr="00E91FAE">
        <w:rPr>
          <w:lang w:val="sv-SE"/>
        </w:rPr>
        <w:t xml:space="preserve">om du har </w:t>
      </w:r>
      <w:r w:rsidR="00FC45EF" w:rsidRPr="00E91FAE">
        <w:rPr>
          <w:lang w:val="sv-SE"/>
        </w:rPr>
        <w:t>migr</w:t>
      </w:r>
      <w:r w:rsidR="00550E44" w:rsidRPr="00E91FAE">
        <w:rPr>
          <w:lang w:val="sv-SE"/>
        </w:rPr>
        <w:t>ä</w:t>
      </w:r>
      <w:r w:rsidR="00FC45EF" w:rsidRPr="00E91FAE">
        <w:rPr>
          <w:lang w:val="sv-SE"/>
        </w:rPr>
        <w:t xml:space="preserve">n </w:t>
      </w:r>
      <w:r w:rsidR="00550E44" w:rsidRPr="00E91FAE">
        <w:rPr>
          <w:lang w:val="sv-SE"/>
        </w:rPr>
        <w:t>elle</w:t>
      </w:r>
      <w:r w:rsidR="00FC45EF" w:rsidRPr="00E91FAE">
        <w:rPr>
          <w:lang w:val="sv-SE"/>
        </w:rPr>
        <w:t xml:space="preserve">r </w:t>
      </w:r>
      <w:r w:rsidR="00550E44" w:rsidRPr="00E91FAE">
        <w:rPr>
          <w:lang w:val="sv-SE"/>
        </w:rPr>
        <w:t>kraftig huvudvärk</w:t>
      </w:r>
    </w:p>
    <w:p w14:paraId="7CC4101F" w14:textId="5FEF496C" w:rsidR="00FC45EF" w:rsidRPr="00E91FAE" w:rsidRDefault="00847F86" w:rsidP="00DE1C00">
      <w:pPr>
        <w:pStyle w:val="Liststycke"/>
        <w:numPr>
          <w:ilvl w:val="0"/>
          <w:numId w:val="4"/>
        </w:numPr>
        <w:tabs>
          <w:tab w:val="left" w:pos="404"/>
          <w:tab w:val="left" w:pos="405"/>
        </w:tabs>
        <w:ind w:right="456"/>
        <w:rPr>
          <w:lang w:val="sv-SE"/>
        </w:rPr>
      </w:pPr>
      <w:r w:rsidRPr="00E91FAE">
        <w:rPr>
          <w:lang w:val="sv-SE"/>
        </w:rPr>
        <w:t xml:space="preserve">om du har </w:t>
      </w:r>
      <w:r w:rsidR="00FC45EF" w:rsidRPr="00E91FAE">
        <w:rPr>
          <w:lang w:val="sv-SE"/>
        </w:rPr>
        <w:t>systemi</w:t>
      </w:r>
      <w:r w:rsidR="00550E44" w:rsidRPr="00E91FAE">
        <w:rPr>
          <w:lang w:val="sv-SE"/>
        </w:rPr>
        <w:t>sk</w:t>
      </w:r>
      <w:r w:rsidR="00FC45EF" w:rsidRPr="00E91FAE">
        <w:rPr>
          <w:lang w:val="sv-SE"/>
        </w:rPr>
        <w:t xml:space="preserve"> lupus </w:t>
      </w:r>
      <w:proofErr w:type="spellStart"/>
      <w:r w:rsidR="00FC45EF" w:rsidRPr="00E91FAE">
        <w:rPr>
          <w:lang w:val="sv-SE"/>
        </w:rPr>
        <w:t>erythematosus</w:t>
      </w:r>
      <w:proofErr w:type="spellEnd"/>
      <w:r w:rsidR="00FC45EF" w:rsidRPr="00E91FAE">
        <w:rPr>
          <w:lang w:val="sv-SE"/>
        </w:rPr>
        <w:t xml:space="preserve"> (</w:t>
      </w:r>
      <w:proofErr w:type="spellStart"/>
      <w:r w:rsidR="003A29ED" w:rsidRPr="00E91FAE">
        <w:rPr>
          <w:lang w:val="sv-SE"/>
        </w:rPr>
        <w:t>SLE</w:t>
      </w:r>
      <w:proofErr w:type="spellEnd"/>
      <w:r w:rsidR="003A29ED" w:rsidRPr="00E91FAE">
        <w:rPr>
          <w:lang w:val="sv-SE"/>
        </w:rPr>
        <w:t xml:space="preserve">, </w:t>
      </w:r>
      <w:r w:rsidR="001406D2" w:rsidRPr="00E91FAE">
        <w:rPr>
          <w:lang w:val="sv-SE"/>
        </w:rPr>
        <w:t>e</w:t>
      </w:r>
      <w:r w:rsidR="00FC45EF" w:rsidRPr="00E91FAE">
        <w:rPr>
          <w:lang w:val="sv-SE"/>
        </w:rPr>
        <w:t xml:space="preserve">n autoimmun </w:t>
      </w:r>
      <w:r w:rsidR="00DE1C00" w:rsidRPr="00E91FAE">
        <w:rPr>
          <w:lang w:val="sv-SE"/>
        </w:rPr>
        <w:t>bindvävs</w:t>
      </w:r>
      <w:r w:rsidR="00550E44" w:rsidRPr="00E91FAE">
        <w:rPr>
          <w:lang w:val="sv-SE"/>
        </w:rPr>
        <w:t xml:space="preserve">sjukdom som kan </w:t>
      </w:r>
      <w:r w:rsidRPr="00E91FAE">
        <w:rPr>
          <w:lang w:val="sv-SE"/>
        </w:rPr>
        <w:t xml:space="preserve">om du har </w:t>
      </w:r>
      <w:proofErr w:type="gramStart"/>
      <w:r w:rsidR="00550E44" w:rsidRPr="00E91FAE">
        <w:rPr>
          <w:lang w:val="sv-SE"/>
        </w:rPr>
        <w:t>påverka</w:t>
      </w:r>
      <w:proofErr w:type="gramEnd"/>
      <w:r w:rsidR="00550E44" w:rsidRPr="00E91FAE">
        <w:rPr>
          <w:lang w:val="sv-SE"/>
        </w:rPr>
        <w:t xml:space="preserve"> många organ i kroppen</w:t>
      </w:r>
      <w:r w:rsidR="00FC45EF" w:rsidRPr="00E91FAE">
        <w:rPr>
          <w:lang w:val="sv-SE"/>
        </w:rPr>
        <w:t>)</w:t>
      </w:r>
    </w:p>
    <w:p w14:paraId="08AB5D57" w14:textId="57E084C6" w:rsidR="00FC45EF" w:rsidRPr="00E91FAE" w:rsidRDefault="00847F86" w:rsidP="00DE1C00">
      <w:pPr>
        <w:pStyle w:val="Liststycke"/>
        <w:numPr>
          <w:ilvl w:val="0"/>
          <w:numId w:val="4"/>
        </w:numPr>
        <w:tabs>
          <w:tab w:val="left" w:pos="404"/>
          <w:tab w:val="left" w:pos="405"/>
        </w:tabs>
        <w:ind w:right="456"/>
        <w:rPr>
          <w:lang w:val="sv-SE"/>
        </w:rPr>
      </w:pPr>
      <w:r w:rsidRPr="00E91FAE">
        <w:rPr>
          <w:lang w:val="sv-SE"/>
        </w:rPr>
        <w:t xml:space="preserve">om du har </w:t>
      </w:r>
      <w:r w:rsidR="008F281E" w:rsidRPr="00E91FAE">
        <w:rPr>
          <w:lang w:val="sv-SE"/>
        </w:rPr>
        <w:t>förhöjd nivå av blodfetter</w:t>
      </w:r>
      <w:r w:rsidR="00FC45EF" w:rsidRPr="00E91FAE">
        <w:rPr>
          <w:lang w:val="sv-SE"/>
        </w:rPr>
        <w:t xml:space="preserve"> (triglyceride</w:t>
      </w:r>
      <w:r w:rsidR="008F281E" w:rsidRPr="00E91FAE">
        <w:rPr>
          <w:lang w:val="sv-SE"/>
        </w:rPr>
        <w:t>r</w:t>
      </w:r>
      <w:r w:rsidR="00FC45EF" w:rsidRPr="00E91FAE">
        <w:rPr>
          <w:lang w:val="sv-SE"/>
        </w:rPr>
        <w:t>)</w:t>
      </w:r>
    </w:p>
    <w:p w14:paraId="3128919F" w14:textId="00B3185B" w:rsidR="00FC45EF" w:rsidRPr="00986E89" w:rsidRDefault="00847F86" w:rsidP="00DE1C00">
      <w:pPr>
        <w:pStyle w:val="Liststycke"/>
        <w:numPr>
          <w:ilvl w:val="0"/>
          <w:numId w:val="4"/>
        </w:numPr>
        <w:tabs>
          <w:tab w:val="left" w:pos="404"/>
          <w:tab w:val="left" w:pos="405"/>
        </w:tabs>
        <w:ind w:right="456"/>
      </w:pPr>
      <w:r>
        <w:t xml:space="preserve">om du har </w:t>
      </w:r>
      <w:proofErr w:type="spellStart"/>
      <w:r w:rsidR="00FC45EF" w:rsidRPr="00986E89">
        <w:t>epileps</w:t>
      </w:r>
      <w:r w:rsidR="008F281E">
        <w:t>i</w:t>
      </w:r>
      <w:proofErr w:type="spellEnd"/>
    </w:p>
    <w:p w14:paraId="7C675162" w14:textId="128FBBEC" w:rsidR="00FC45EF" w:rsidRPr="00986E89" w:rsidRDefault="00847F86" w:rsidP="00DE1C00">
      <w:pPr>
        <w:pStyle w:val="Liststycke"/>
        <w:numPr>
          <w:ilvl w:val="0"/>
          <w:numId w:val="4"/>
        </w:numPr>
        <w:tabs>
          <w:tab w:val="left" w:pos="404"/>
          <w:tab w:val="left" w:pos="405"/>
        </w:tabs>
        <w:ind w:right="456"/>
      </w:pPr>
      <w:r>
        <w:t xml:space="preserve">om du har </w:t>
      </w:r>
      <w:proofErr w:type="spellStart"/>
      <w:r w:rsidR="00FC45EF" w:rsidRPr="00986E89">
        <w:t>astma</w:t>
      </w:r>
      <w:proofErr w:type="spellEnd"/>
    </w:p>
    <w:p w14:paraId="44C6C88E" w14:textId="5A7D9671" w:rsidR="00FC45EF" w:rsidRPr="00E91FAE" w:rsidRDefault="00847F86" w:rsidP="00DE1C00">
      <w:pPr>
        <w:pStyle w:val="Liststycke"/>
        <w:numPr>
          <w:ilvl w:val="0"/>
          <w:numId w:val="4"/>
        </w:numPr>
        <w:tabs>
          <w:tab w:val="left" w:pos="404"/>
          <w:tab w:val="left" w:pos="405"/>
        </w:tabs>
        <w:ind w:right="456"/>
        <w:rPr>
          <w:noProof/>
          <w:szCs w:val="24"/>
          <w:shd w:val="pct15" w:color="auto" w:fill="FFFFFF"/>
          <w:lang w:val="sv-SE"/>
        </w:rPr>
      </w:pPr>
      <w:r w:rsidRPr="00E91FAE">
        <w:rPr>
          <w:lang w:val="sv-SE"/>
        </w:rPr>
        <w:t xml:space="preserve">om du har </w:t>
      </w:r>
      <w:r w:rsidR="00FC45EF" w:rsidRPr="00E91FAE">
        <w:rPr>
          <w:lang w:val="sv-SE"/>
        </w:rPr>
        <w:t>otos</w:t>
      </w:r>
      <w:r w:rsidR="00CD5332" w:rsidRPr="00E91FAE">
        <w:rPr>
          <w:lang w:val="sv-SE"/>
        </w:rPr>
        <w:t>k</w:t>
      </w:r>
      <w:r w:rsidR="00FC45EF" w:rsidRPr="00E91FAE">
        <w:rPr>
          <w:lang w:val="sv-SE"/>
        </w:rPr>
        <w:t>leros (</w:t>
      </w:r>
      <w:r w:rsidR="00CD5332" w:rsidRPr="00E91FAE">
        <w:rPr>
          <w:lang w:val="sv-SE"/>
        </w:rPr>
        <w:t>en sjukdom som påverkar trumhinnan och hörseln)</w:t>
      </w:r>
    </w:p>
    <w:p w14:paraId="4B937971" w14:textId="42E2312C" w:rsidR="007760B7" w:rsidRDefault="007760B7">
      <w:pPr>
        <w:rPr>
          <w:noProof/>
        </w:rPr>
      </w:pPr>
    </w:p>
    <w:p w14:paraId="7A85457D" w14:textId="23DDC94A" w:rsidR="00A84026" w:rsidRDefault="00A84026">
      <w:pPr>
        <w:rPr>
          <w:b/>
          <w:bCs/>
          <w:noProof/>
          <w:u w:val="single"/>
        </w:rPr>
      </w:pPr>
      <w:r w:rsidRPr="00A84026">
        <w:rPr>
          <w:b/>
          <w:bCs/>
          <w:noProof/>
          <w:u w:val="single"/>
        </w:rPr>
        <w:t>Skäl för omedelbart avbrytande av behandling</w:t>
      </w:r>
    </w:p>
    <w:p w14:paraId="0E7FD55B" w14:textId="77777777" w:rsidR="00A84026" w:rsidRPr="00A84026" w:rsidRDefault="00A84026">
      <w:pPr>
        <w:rPr>
          <w:b/>
          <w:bCs/>
          <w:noProof/>
          <w:u w:val="single"/>
        </w:rPr>
      </w:pPr>
    </w:p>
    <w:p w14:paraId="73A6BABD" w14:textId="7D5C4F38" w:rsidR="007760B7" w:rsidRPr="00A84026" w:rsidRDefault="00CD5332" w:rsidP="002376F5">
      <w:pPr>
        <w:numPr>
          <w:ilvl w:val="12"/>
          <w:numId w:val="0"/>
        </w:numPr>
        <w:rPr>
          <w:bCs/>
          <w:noProof/>
          <w:szCs w:val="24"/>
        </w:rPr>
      </w:pPr>
      <w:r w:rsidRPr="00A84026">
        <w:rPr>
          <w:bCs/>
          <w:noProof/>
          <w:szCs w:val="24"/>
        </w:rPr>
        <w:t>Du ska omedelbart kontakta läkare och avbryta behandlingen om något av nedanstående inträffar:</w:t>
      </w:r>
    </w:p>
    <w:p w14:paraId="7B13E6ED" w14:textId="0A2C97F6" w:rsidR="00CD5332" w:rsidRPr="00E91FAE" w:rsidRDefault="00CD5332" w:rsidP="00A84026">
      <w:pPr>
        <w:pStyle w:val="Liststycke"/>
        <w:numPr>
          <w:ilvl w:val="0"/>
          <w:numId w:val="4"/>
        </w:numPr>
        <w:tabs>
          <w:tab w:val="left" w:pos="404"/>
          <w:tab w:val="left" w:pos="405"/>
        </w:tabs>
        <w:ind w:right="456"/>
        <w:rPr>
          <w:lang w:val="sv-SE"/>
        </w:rPr>
      </w:pPr>
      <w:r w:rsidRPr="00E91FAE">
        <w:rPr>
          <w:lang w:val="sv-SE"/>
        </w:rPr>
        <w:t xml:space="preserve">något av det som nämns i avsnittet Ta inte </w:t>
      </w:r>
      <w:proofErr w:type="spellStart"/>
      <w:r w:rsidR="00580E91" w:rsidRPr="00E91FAE">
        <w:rPr>
          <w:lang w:val="sv-SE"/>
        </w:rPr>
        <w:t>Neofollin</w:t>
      </w:r>
      <w:proofErr w:type="spellEnd"/>
    </w:p>
    <w:p w14:paraId="458F06D6" w14:textId="70111495" w:rsidR="00CD5332" w:rsidRPr="00E91FAE" w:rsidRDefault="00CD5332" w:rsidP="00A84026">
      <w:pPr>
        <w:pStyle w:val="Liststycke"/>
        <w:numPr>
          <w:ilvl w:val="0"/>
          <w:numId w:val="4"/>
        </w:numPr>
        <w:tabs>
          <w:tab w:val="left" w:pos="404"/>
          <w:tab w:val="left" w:pos="405"/>
        </w:tabs>
        <w:ind w:right="456"/>
        <w:rPr>
          <w:lang w:val="sv-SE"/>
        </w:rPr>
      </w:pPr>
      <w:r w:rsidRPr="00E91FAE">
        <w:rPr>
          <w:lang w:val="sv-SE"/>
        </w:rPr>
        <w:t>om hud eller ögonvitor blir gulfärgade (gulsot); det kan vara tecken på leversjukdom</w:t>
      </w:r>
    </w:p>
    <w:p w14:paraId="1B061995" w14:textId="3B659D1C" w:rsidR="00CD5332" w:rsidRPr="00E91FAE" w:rsidRDefault="00CD5332" w:rsidP="00A84026">
      <w:pPr>
        <w:pStyle w:val="Liststycke"/>
        <w:numPr>
          <w:ilvl w:val="0"/>
          <w:numId w:val="4"/>
        </w:numPr>
        <w:tabs>
          <w:tab w:val="left" w:pos="404"/>
          <w:tab w:val="left" w:pos="405"/>
        </w:tabs>
        <w:ind w:right="456"/>
        <w:rPr>
          <w:lang w:val="sv-SE"/>
        </w:rPr>
      </w:pPr>
      <w:r w:rsidRPr="00E91FAE">
        <w:rPr>
          <w:lang w:val="sv-SE"/>
        </w:rPr>
        <w:t>om ditt blodtryck stiger kraftigt (symtom kan vara huvudvärk, trötthet eller yrsel)</w:t>
      </w:r>
    </w:p>
    <w:p w14:paraId="54103ACD" w14:textId="3DE10AA2" w:rsidR="00CD5332" w:rsidRPr="00E91FAE" w:rsidRDefault="00CD5332" w:rsidP="00F27ECD">
      <w:pPr>
        <w:pStyle w:val="Liststycke"/>
        <w:numPr>
          <w:ilvl w:val="0"/>
          <w:numId w:val="4"/>
        </w:numPr>
        <w:tabs>
          <w:tab w:val="left" w:pos="404"/>
          <w:tab w:val="left" w:pos="405"/>
        </w:tabs>
        <w:ind w:right="456"/>
        <w:rPr>
          <w:lang w:val="sv-SE"/>
        </w:rPr>
      </w:pPr>
      <w:r w:rsidRPr="00E91FAE">
        <w:rPr>
          <w:lang w:val="sv-SE"/>
        </w:rPr>
        <w:lastRenderedPageBreak/>
        <w:t>om du får migränliknande huvudvärk</w:t>
      </w:r>
      <w:r w:rsidR="00B37DEE" w:rsidRPr="00E91FAE">
        <w:rPr>
          <w:lang w:val="sv-SE"/>
        </w:rPr>
        <w:t xml:space="preserve"> för första gången</w:t>
      </w:r>
    </w:p>
    <w:p w14:paraId="0DACA3DE" w14:textId="66323B8D" w:rsidR="00CD5332" w:rsidRPr="00F27ECD" w:rsidRDefault="00CD5332" w:rsidP="00F27ECD">
      <w:pPr>
        <w:pStyle w:val="Liststycke"/>
        <w:numPr>
          <w:ilvl w:val="0"/>
          <w:numId w:val="4"/>
        </w:numPr>
        <w:tabs>
          <w:tab w:val="left" w:pos="404"/>
          <w:tab w:val="left" w:pos="405"/>
        </w:tabs>
        <w:ind w:right="456"/>
      </w:pPr>
      <w:r w:rsidRPr="00F27ECD">
        <w:t xml:space="preserve">om du </w:t>
      </w:r>
      <w:proofErr w:type="spellStart"/>
      <w:r w:rsidRPr="00F27ECD">
        <w:t>blir</w:t>
      </w:r>
      <w:proofErr w:type="spellEnd"/>
      <w:r w:rsidRPr="00F27ECD">
        <w:t xml:space="preserve"> gravid</w:t>
      </w:r>
    </w:p>
    <w:p w14:paraId="5E56EAEE" w14:textId="5AA88DF9" w:rsidR="007760B7" w:rsidRPr="00E91FAE" w:rsidRDefault="00CD5332" w:rsidP="00F27ECD">
      <w:pPr>
        <w:pStyle w:val="Liststycke"/>
        <w:numPr>
          <w:ilvl w:val="0"/>
          <w:numId w:val="4"/>
        </w:numPr>
        <w:tabs>
          <w:tab w:val="left" w:pos="404"/>
          <w:tab w:val="left" w:pos="405"/>
        </w:tabs>
        <w:ind w:right="456"/>
        <w:rPr>
          <w:lang w:val="sv-SE"/>
        </w:rPr>
      </w:pPr>
      <w:r w:rsidRPr="00E91FAE">
        <w:rPr>
          <w:lang w:val="sv-SE"/>
        </w:rPr>
        <w:t>om du får symtom på blodpropp, som</w:t>
      </w:r>
      <w:r w:rsidR="001406D2" w:rsidRPr="00E91FAE">
        <w:rPr>
          <w:lang w:val="sv-SE"/>
        </w:rPr>
        <w:t xml:space="preserve"> </w:t>
      </w:r>
      <w:r w:rsidRPr="00E91FAE">
        <w:rPr>
          <w:lang w:val="sv-SE"/>
        </w:rPr>
        <w:t>smärtsam svullnad och rödfärgning av benen</w:t>
      </w:r>
      <w:r w:rsidR="001406D2" w:rsidRPr="00E91FAE">
        <w:rPr>
          <w:lang w:val="sv-SE"/>
        </w:rPr>
        <w:t xml:space="preserve">, </w:t>
      </w:r>
      <w:r w:rsidRPr="00E91FAE">
        <w:rPr>
          <w:lang w:val="sv-SE"/>
        </w:rPr>
        <w:t>plötslig bröstsmärta</w:t>
      </w:r>
      <w:r w:rsidR="001406D2" w:rsidRPr="00E91FAE">
        <w:rPr>
          <w:lang w:val="sv-SE"/>
        </w:rPr>
        <w:t xml:space="preserve">, </w:t>
      </w:r>
      <w:r w:rsidRPr="00E91FAE">
        <w:rPr>
          <w:lang w:val="sv-SE"/>
        </w:rPr>
        <w:t>andningssvårigheter</w:t>
      </w:r>
      <w:r w:rsidR="001406D2" w:rsidRPr="00E91FAE">
        <w:rPr>
          <w:lang w:val="sv-SE"/>
        </w:rPr>
        <w:t xml:space="preserve"> (se blodpropp i vener (trombo</w:t>
      </w:r>
      <w:r w:rsidR="008D1C81" w:rsidRPr="00E91FAE">
        <w:rPr>
          <w:lang w:val="sv-SE"/>
        </w:rPr>
        <w:t>s</w:t>
      </w:r>
      <w:r w:rsidR="001406D2" w:rsidRPr="00E91FAE">
        <w:rPr>
          <w:lang w:val="sv-SE"/>
        </w:rPr>
        <w:t>))</w:t>
      </w:r>
    </w:p>
    <w:p w14:paraId="72EC4247" w14:textId="77777777" w:rsidR="008D1C81" w:rsidRDefault="008D1C81" w:rsidP="001406D2">
      <w:pPr>
        <w:ind w:left="720" w:hanging="720"/>
        <w:rPr>
          <w:noProof/>
          <w:szCs w:val="24"/>
        </w:rPr>
      </w:pPr>
    </w:p>
    <w:p w14:paraId="709BD3A7" w14:textId="3DA7DA09" w:rsidR="008D1C81" w:rsidRPr="008D1C81" w:rsidRDefault="008D1C81" w:rsidP="008D1C81">
      <w:pPr>
        <w:rPr>
          <w:noProof/>
          <w:szCs w:val="24"/>
        </w:rPr>
      </w:pPr>
      <w:r w:rsidRPr="00EA7FFB">
        <w:rPr>
          <w:b/>
          <w:bCs/>
          <w:noProof/>
          <w:szCs w:val="24"/>
        </w:rPr>
        <w:t>Observera:</w:t>
      </w:r>
      <w:r w:rsidRPr="008D1C81">
        <w:rPr>
          <w:noProof/>
          <w:szCs w:val="24"/>
        </w:rPr>
        <w:t xml:space="preserve"> </w:t>
      </w:r>
      <w:r w:rsidR="00580E91">
        <w:rPr>
          <w:noProof/>
          <w:szCs w:val="24"/>
        </w:rPr>
        <w:t>Neofollin</w:t>
      </w:r>
      <w:r w:rsidRPr="008D1C81">
        <w:rPr>
          <w:noProof/>
          <w:szCs w:val="24"/>
        </w:rPr>
        <w:t xml:space="preserve"> är inget preventivmedel. Om det är mindre än 12 månader sedan din sista menstruation, eller om du är under 50 år, kan du fortfarande behöva använda preventivmedel för att undvika graviditet. Rådfråga din läkare</w:t>
      </w:r>
      <w:r w:rsidR="003A29ED">
        <w:rPr>
          <w:noProof/>
          <w:szCs w:val="24"/>
        </w:rPr>
        <w:t>, som kommer att hjälpa dig vä</w:t>
      </w:r>
      <w:r w:rsidR="00B37DEE">
        <w:rPr>
          <w:noProof/>
          <w:szCs w:val="24"/>
        </w:rPr>
        <w:t>l</w:t>
      </w:r>
      <w:r w:rsidR="003A29ED">
        <w:rPr>
          <w:noProof/>
          <w:szCs w:val="24"/>
        </w:rPr>
        <w:t>ja rätt typ</w:t>
      </w:r>
      <w:r w:rsidRPr="008D1C81">
        <w:rPr>
          <w:noProof/>
          <w:szCs w:val="24"/>
        </w:rPr>
        <w:t>.</w:t>
      </w:r>
    </w:p>
    <w:p w14:paraId="6864A9FF" w14:textId="77777777" w:rsidR="003A29ED" w:rsidRDefault="003A29ED" w:rsidP="008D1C81">
      <w:pPr>
        <w:rPr>
          <w:noProof/>
          <w:szCs w:val="24"/>
        </w:rPr>
      </w:pPr>
    </w:p>
    <w:p w14:paraId="2513A541" w14:textId="0339DADE" w:rsidR="008D1C81" w:rsidRDefault="008D1C81" w:rsidP="008D1C81">
      <w:pPr>
        <w:rPr>
          <w:b/>
          <w:bCs/>
          <w:noProof/>
          <w:szCs w:val="24"/>
        </w:rPr>
      </w:pPr>
      <w:r w:rsidRPr="003A29ED">
        <w:rPr>
          <w:b/>
          <w:bCs/>
          <w:noProof/>
          <w:szCs w:val="24"/>
        </w:rPr>
        <w:t>HRT och cancer</w:t>
      </w:r>
    </w:p>
    <w:p w14:paraId="5D8E1FA2" w14:textId="77777777" w:rsidR="00EA7FFB" w:rsidRPr="003A29ED" w:rsidRDefault="00EA7FFB" w:rsidP="008D1C81">
      <w:pPr>
        <w:rPr>
          <w:b/>
          <w:bCs/>
          <w:noProof/>
          <w:szCs w:val="24"/>
        </w:rPr>
      </w:pPr>
    </w:p>
    <w:p w14:paraId="7DB7848D" w14:textId="1B39E064" w:rsidR="008D1C81" w:rsidRPr="003A29ED" w:rsidRDefault="008D1C81" w:rsidP="008D1C81">
      <w:pPr>
        <w:rPr>
          <w:b/>
          <w:bCs/>
          <w:noProof/>
          <w:szCs w:val="24"/>
          <w:u w:val="single"/>
        </w:rPr>
      </w:pPr>
      <w:r w:rsidRPr="003A29ED">
        <w:rPr>
          <w:b/>
          <w:bCs/>
          <w:noProof/>
          <w:szCs w:val="24"/>
          <w:u w:val="single"/>
        </w:rPr>
        <w:t xml:space="preserve">Kraftig förtjockning av livmoderslemhinnan och cancer </w:t>
      </w:r>
    </w:p>
    <w:p w14:paraId="16621880" w14:textId="77777777" w:rsidR="003A29ED" w:rsidRPr="003A29ED" w:rsidRDefault="003A29ED" w:rsidP="008D1C81">
      <w:pPr>
        <w:rPr>
          <w:b/>
          <w:bCs/>
          <w:noProof/>
          <w:szCs w:val="24"/>
        </w:rPr>
      </w:pPr>
    </w:p>
    <w:p w14:paraId="36EAD1CA" w14:textId="448FE58F" w:rsidR="008D1C81" w:rsidRDefault="008D1C81" w:rsidP="008D1C81">
      <w:pPr>
        <w:rPr>
          <w:noProof/>
          <w:szCs w:val="24"/>
        </w:rPr>
      </w:pPr>
      <w:r w:rsidRPr="008D1C81">
        <w:rPr>
          <w:noProof/>
          <w:szCs w:val="24"/>
        </w:rPr>
        <w:t>Användning av HRT med enba</w:t>
      </w:r>
      <w:r w:rsidR="003A29ED">
        <w:rPr>
          <w:noProof/>
          <w:szCs w:val="24"/>
        </w:rPr>
        <w:t>rt</w:t>
      </w:r>
      <w:r w:rsidRPr="008D1C81">
        <w:rPr>
          <w:noProof/>
          <w:szCs w:val="24"/>
        </w:rPr>
        <w:t xml:space="preserve"> östrogen ökar risken för kraftig förtjockning av livmoderslemhinnan och cancer i livmoderslemhinnan. Genom att ta gestagen som tillägg till östrogen under minst 12 dagar varje 28 dagars-cykel är du skyddad mot denna extra risk. Läkaren kommer att förskriva gestagen om du har din livmoder kvar. Om din livmoder är bortopererad (hysterektomi) ska du rådfråga läkaren om </w:t>
      </w:r>
      <w:r w:rsidR="002E6932">
        <w:rPr>
          <w:noProof/>
          <w:szCs w:val="24"/>
        </w:rPr>
        <w:t>säkerheten av</w:t>
      </w:r>
      <w:r w:rsidRPr="008D1C81">
        <w:rPr>
          <w:noProof/>
          <w:szCs w:val="24"/>
        </w:rPr>
        <w:t xml:space="preserve"> </w:t>
      </w:r>
      <w:r w:rsidR="00580E91">
        <w:rPr>
          <w:noProof/>
          <w:szCs w:val="24"/>
        </w:rPr>
        <w:t>Neofollin</w:t>
      </w:r>
      <w:r w:rsidR="002E6932">
        <w:rPr>
          <w:noProof/>
          <w:szCs w:val="24"/>
        </w:rPr>
        <w:t>-behandling</w:t>
      </w:r>
      <w:r w:rsidRPr="008D1C81">
        <w:rPr>
          <w:noProof/>
          <w:szCs w:val="24"/>
        </w:rPr>
        <w:t xml:space="preserve"> utan gestagen.</w:t>
      </w:r>
    </w:p>
    <w:p w14:paraId="4D590D32" w14:textId="77777777" w:rsidR="003A7EA0" w:rsidRDefault="003A7EA0" w:rsidP="008D1C81">
      <w:pPr>
        <w:rPr>
          <w:noProof/>
          <w:szCs w:val="24"/>
        </w:rPr>
      </w:pPr>
    </w:p>
    <w:p w14:paraId="2280EAFC" w14:textId="402C373A" w:rsidR="003A7EA0" w:rsidRPr="003A7EA0" w:rsidRDefault="003A7EA0" w:rsidP="008D1C81">
      <w:pPr>
        <w:rPr>
          <w:noProof/>
          <w:szCs w:val="24"/>
          <w:u w:val="single"/>
        </w:rPr>
      </w:pPr>
      <w:r w:rsidRPr="003A7EA0">
        <w:rPr>
          <w:noProof/>
          <w:szCs w:val="24"/>
          <w:u w:val="single"/>
        </w:rPr>
        <w:t>Jämförelse</w:t>
      </w:r>
    </w:p>
    <w:p w14:paraId="02439323" w14:textId="7B4F6FF4" w:rsidR="00CD5332" w:rsidRDefault="008D1C81" w:rsidP="008D1C81">
      <w:pPr>
        <w:rPr>
          <w:noProof/>
          <w:szCs w:val="24"/>
        </w:rPr>
      </w:pPr>
      <w:r w:rsidRPr="008D1C81">
        <w:rPr>
          <w:noProof/>
          <w:szCs w:val="24"/>
        </w:rPr>
        <w:t>För kvinnor med livmodern kvar som inte tar HRT kommer i genomsnitt 5 av 1 000 kvinnor i åldern 50-65 att få diagnosen endometriecancer.</w:t>
      </w:r>
      <w:r w:rsidR="00142568">
        <w:rPr>
          <w:noProof/>
          <w:szCs w:val="24"/>
        </w:rPr>
        <w:t xml:space="preserve"> </w:t>
      </w:r>
      <w:r w:rsidRPr="008D1C81">
        <w:rPr>
          <w:noProof/>
          <w:szCs w:val="24"/>
        </w:rPr>
        <w:t>För kvinnor i åldern 50-65 som har livmodern kvar och som tar HRT med enbart östrogen kommer mellan 10 och 60 kvinnor av 1 000 användare att få diagnosen endometriecancer (dvs. mellan 5 och 55 extra fall), beroende på dosen och hur länge det tas.</w:t>
      </w:r>
    </w:p>
    <w:p w14:paraId="1862693D" w14:textId="126BFA3E" w:rsidR="003A7EA0" w:rsidRDefault="003A7EA0" w:rsidP="008D1C81">
      <w:pPr>
        <w:rPr>
          <w:noProof/>
          <w:szCs w:val="24"/>
        </w:rPr>
      </w:pPr>
    </w:p>
    <w:p w14:paraId="3CB770CC" w14:textId="77777777" w:rsidR="003A7EA0" w:rsidRPr="003A7EA0" w:rsidRDefault="003A7EA0" w:rsidP="003A7EA0">
      <w:pPr>
        <w:rPr>
          <w:b/>
          <w:bCs/>
          <w:noProof/>
          <w:szCs w:val="24"/>
          <w:u w:val="single"/>
        </w:rPr>
      </w:pPr>
      <w:r w:rsidRPr="003A7EA0">
        <w:rPr>
          <w:b/>
          <w:bCs/>
          <w:noProof/>
          <w:szCs w:val="24"/>
          <w:u w:val="single"/>
        </w:rPr>
        <w:t>Bröstcancer</w:t>
      </w:r>
    </w:p>
    <w:p w14:paraId="223B1F63" w14:textId="2F14019D" w:rsidR="003A7EA0" w:rsidRDefault="003A7EA0" w:rsidP="003A7EA0">
      <w:pPr>
        <w:rPr>
          <w:noProof/>
          <w:szCs w:val="24"/>
        </w:rPr>
      </w:pPr>
      <w:r w:rsidRPr="003A7EA0">
        <w:rPr>
          <w:noProof/>
          <w:szCs w:val="24"/>
        </w:rPr>
        <w:t xml:space="preserve">Uppgifter visar att HRT med en kombination av östrogen-gestagen ökar risken för bröstcancer. </w:t>
      </w:r>
      <w:r w:rsidR="00CC2484">
        <w:rPr>
          <w:noProof/>
          <w:szCs w:val="24"/>
        </w:rPr>
        <w:t>En möjlig ökad risk har också rapporterats för HRT</w:t>
      </w:r>
      <w:r w:rsidR="00CC2484" w:rsidRPr="003A7EA0">
        <w:rPr>
          <w:noProof/>
          <w:szCs w:val="24"/>
        </w:rPr>
        <w:t xml:space="preserve"> med enbart östrogen</w:t>
      </w:r>
      <w:r w:rsidR="00CC2484">
        <w:rPr>
          <w:noProof/>
          <w:szCs w:val="24"/>
        </w:rPr>
        <w:t xml:space="preserve">. </w:t>
      </w:r>
      <w:r w:rsidRPr="003A7EA0">
        <w:rPr>
          <w:noProof/>
          <w:szCs w:val="24"/>
        </w:rPr>
        <w:t xml:space="preserve">Den ökade risken beror på hur länge du använder HRT. </w:t>
      </w:r>
    </w:p>
    <w:p w14:paraId="2D8EAFB7" w14:textId="55F7DB7E" w:rsidR="00950219" w:rsidRDefault="00950219" w:rsidP="003A7EA0">
      <w:pPr>
        <w:rPr>
          <w:noProof/>
          <w:szCs w:val="24"/>
        </w:rPr>
      </w:pPr>
    </w:p>
    <w:p w14:paraId="20AC4CB6" w14:textId="0180AAFC" w:rsidR="00950219" w:rsidRDefault="00950219" w:rsidP="003A7EA0">
      <w:pPr>
        <w:rPr>
          <w:noProof/>
          <w:szCs w:val="24"/>
        </w:rPr>
      </w:pPr>
      <w:r>
        <w:rPr>
          <w:noProof/>
          <w:szCs w:val="24"/>
        </w:rPr>
        <w:t>Det finns i prin</w:t>
      </w:r>
      <w:r w:rsidR="003056A2">
        <w:rPr>
          <w:noProof/>
          <w:szCs w:val="24"/>
        </w:rPr>
        <w:t>c</w:t>
      </w:r>
      <w:r>
        <w:rPr>
          <w:noProof/>
          <w:szCs w:val="24"/>
        </w:rPr>
        <w:t xml:space="preserve">ip inga </w:t>
      </w:r>
      <w:r w:rsidR="003056A2">
        <w:rPr>
          <w:noProof/>
          <w:szCs w:val="24"/>
        </w:rPr>
        <w:t>bevis</w:t>
      </w:r>
      <w:r>
        <w:rPr>
          <w:noProof/>
          <w:szCs w:val="24"/>
        </w:rPr>
        <w:t xml:space="preserve"> som talar för en ökad risk för bröstcancer hos kvinnor utan livmoder som har tagit HRT med enbart östrogen i mindre än 5 år. En ökad risk ses bara efter flera års användning men försvinner </w:t>
      </w:r>
      <w:r w:rsidR="00142568">
        <w:rPr>
          <w:noProof/>
          <w:szCs w:val="24"/>
        </w:rPr>
        <w:t>nästan helt</w:t>
      </w:r>
      <w:r>
        <w:rPr>
          <w:noProof/>
          <w:szCs w:val="24"/>
        </w:rPr>
        <w:t xml:space="preserve"> inom 5 år efter att behandlingen avslutats.</w:t>
      </w:r>
    </w:p>
    <w:p w14:paraId="350A36F6" w14:textId="77777777" w:rsidR="003A7EA0" w:rsidRDefault="003A7EA0" w:rsidP="003A7EA0">
      <w:pPr>
        <w:rPr>
          <w:noProof/>
          <w:szCs w:val="24"/>
        </w:rPr>
      </w:pPr>
    </w:p>
    <w:p w14:paraId="04777C4D" w14:textId="5EF0209B" w:rsidR="003A7EA0" w:rsidRDefault="00950219" w:rsidP="008D1C81">
      <w:pPr>
        <w:rPr>
          <w:noProof/>
          <w:szCs w:val="24"/>
          <w:u w:val="single"/>
        </w:rPr>
      </w:pPr>
      <w:r w:rsidRPr="00950219">
        <w:rPr>
          <w:noProof/>
          <w:szCs w:val="24"/>
          <w:u w:val="single"/>
        </w:rPr>
        <w:t>Jämförelse</w:t>
      </w:r>
    </w:p>
    <w:p w14:paraId="7689AC75" w14:textId="77560001" w:rsidR="00512CAB" w:rsidRPr="00512CAB" w:rsidRDefault="00512CAB" w:rsidP="00512CAB">
      <w:pPr>
        <w:rPr>
          <w:noProof/>
          <w:szCs w:val="24"/>
        </w:rPr>
      </w:pPr>
      <w:r w:rsidRPr="00512CAB">
        <w:rPr>
          <w:noProof/>
          <w:szCs w:val="24"/>
        </w:rPr>
        <w:t xml:space="preserve">Av 1 000 kvinnor i åldern 50 till </w:t>
      </w:r>
      <w:r>
        <w:rPr>
          <w:noProof/>
          <w:szCs w:val="24"/>
        </w:rPr>
        <w:t>79</w:t>
      </w:r>
      <w:r w:rsidRPr="00512CAB">
        <w:rPr>
          <w:noProof/>
          <w:szCs w:val="24"/>
        </w:rPr>
        <w:t xml:space="preserve"> år som inte tar HRT kommer i genomsnitt </w:t>
      </w:r>
      <w:r>
        <w:rPr>
          <w:noProof/>
          <w:szCs w:val="24"/>
        </w:rPr>
        <w:t>9</w:t>
      </w:r>
      <w:r w:rsidRPr="00512CAB">
        <w:rPr>
          <w:noProof/>
          <w:szCs w:val="24"/>
        </w:rPr>
        <w:t xml:space="preserve"> till 1</w:t>
      </w:r>
      <w:r>
        <w:rPr>
          <w:noProof/>
          <w:szCs w:val="24"/>
        </w:rPr>
        <w:t>4</w:t>
      </w:r>
      <w:r w:rsidRPr="00512CAB">
        <w:rPr>
          <w:noProof/>
          <w:szCs w:val="24"/>
        </w:rPr>
        <w:t xml:space="preserve"> att få diagnosen bröstcancer under en 5-årsperiod. </w:t>
      </w:r>
    </w:p>
    <w:p w14:paraId="3D1FC2C2" w14:textId="3A6DC2D5" w:rsidR="00512CAB" w:rsidRDefault="00512CAB" w:rsidP="00512CAB">
      <w:pPr>
        <w:rPr>
          <w:noProof/>
          <w:szCs w:val="24"/>
        </w:rPr>
      </w:pPr>
      <w:r w:rsidRPr="00512CAB">
        <w:rPr>
          <w:noProof/>
          <w:szCs w:val="24"/>
        </w:rPr>
        <w:t>Hos kvinnor som är 50</w:t>
      </w:r>
      <w:r>
        <w:rPr>
          <w:noProof/>
          <w:szCs w:val="24"/>
        </w:rPr>
        <w:t>-79</w:t>
      </w:r>
      <w:r w:rsidRPr="00512CAB">
        <w:rPr>
          <w:noProof/>
          <w:szCs w:val="24"/>
        </w:rPr>
        <w:t xml:space="preserve"> år och </w:t>
      </w:r>
      <w:r>
        <w:rPr>
          <w:noProof/>
          <w:szCs w:val="24"/>
        </w:rPr>
        <w:t>har tagit</w:t>
      </w:r>
      <w:r w:rsidRPr="00512CAB">
        <w:rPr>
          <w:noProof/>
          <w:szCs w:val="24"/>
        </w:rPr>
        <w:t xml:space="preserve"> HRT med </w:t>
      </w:r>
      <w:r>
        <w:rPr>
          <w:noProof/>
          <w:szCs w:val="24"/>
        </w:rPr>
        <w:t xml:space="preserve">kombinationen </w:t>
      </w:r>
      <w:r w:rsidRPr="00512CAB">
        <w:rPr>
          <w:noProof/>
          <w:szCs w:val="24"/>
        </w:rPr>
        <w:t xml:space="preserve">östrogen-gestagen i </w:t>
      </w:r>
      <w:r>
        <w:rPr>
          <w:noProof/>
          <w:szCs w:val="24"/>
        </w:rPr>
        <w:t xml:space="preserve">mer än </w:t>
      </w:r>
      <w:r w:rsidRPr="00512CAB">
        <w:rPr>
          <w:noProof/>
          <w:szCs w:val="24"/>
        </w:rPr>
        <w:t xml:space="preserve">5 år, kommer </w:t>
      </w:r>
      <w:r>
        <w:rPr>
          <w:noProof/>
          <w:szCs w:val="24"/>
        </w:rPr>
        <w:t>13-</w:t>
      </w:r>
      <w:r w:rsidRPr="00512CAB">
        <w:rPr>
          <w:noProof/>
          <w:szCs w:val="24"/>
        </w:rPr>
        <w:t>21</w:t>
      </w:r>
      <w:r>
        <w:rPr>
          <w:noProof/>
          <w:szCs w:val="24"/>
        </w:rPr>
        <w:t xml:space="preserve"> kvinnor</w:t>
      </w:r>
      <w:r w:rsidRPr="00512CAB">
        <w:rPr>
          <w:noProof/>
          <w:szCs w:val="24"/>
        </w:rPr>
        <w:t xml:space="preserve"> </w:t>
      </w:r>
      <w:r>
        <w:rPr>
          <w:noProof/>
          <w:szCs w:val="24"/>
        </w:rPr>
        <w:t>av</w:t>
      </w:r>
      <w:r w:rsidRPr="00512CAB">
        <w:rPr>
          <w:noProof/>
          <w:szCs w:val="24"/>
        </w:rPr>
        <w:t xml:space="preserve"> 1 000 </w:t>
      </w:r>
      <w:r>
        <w:rPr>
          <w:noProof/>
          <w:szCs w:val="24"/>
        </w:rPr>
        <w:t>att få diagnosen bröstcancer</w:t>
      </w:r>
      <w:r w:rsidRPr="00512CAB">
        <w:rPr>
          <w:noProof/>
          <w:szCs w:val="24"/>
        </w:rPr>
        <w:t xml:space="preserve"> (dvs. 4 - 8 extra fall).</w:t>
      </w:r>
    </w:p>
    <w:p w14:paraId="04458889" w14:textId="77777777" w:rsidR="00512CAB" w:rsidRPr="00512CAB" w:rsidRDefault="00512CAB" w:rsidP="00512CAB">
      <w:pPr>
        <w:rPr>
          <w:noProof/>
          <w:szCs w:val="24"/>
        </w:rPr>
      </w:pPr>
    </w:p>
    <w:p w14:paraId="45DE2EE7" w14:textId="3E0E4663" w:rsidR="003A7EA0" w:rsidRPr="003E4F49" w:rsidRDefault="00F87B71" w:rsidP="008D1C81">
      <w:pPr>
        <w:rPr>
          <w:b/>
          <w:bCs/>
          <w:noProof/>
          <w:szCs w:val="24"/>
        </w:rPr>
      </w:pPr>
      <w:r w:rsidRPr="003E4F49">
        <w:rPr>
          <w:b/>
          <w:bCs/>
          <w:noProof/>
          <w:szCs w:val="24"/>
        </w:rPr>
        <w:t>Kontrollera dina bröst regelbundet. Kontakta läkare om du upptäcker förändringar som:</w:t>
      </w:r>
    </w:p>
    <w:p w14:paraId="3007864F" w14:textId="77777777" w:rsidR="00F87B71" w:rsidRPr="00F87B71" w:rsidRDefault="00F87B71" w:rsidP="00F87B71">
      <w:pPr>
        <w:rPr>
          <w:noProof/>
          <w:szCs w:val="24"/>
        </w:rPr>
      </w:pPr>
      <w:r w:rsidRPr="00F87B71">
        <w:rPr>
          <w:noProof/>
          <w:szCs w:val="24"/>
        </w:rPr>
        <w:t>-</w:t>
      </w:r>
      <w:r w:rsidRPr="00F87B71">
        <w:rPr>
          <w:noProof/>
          <w:szCs w:val="24"/>
        </w:rPr>
        <w:tab/>
        <w:t>indragningar eller gropar</w:t>
      </w:r>
    </w:p>
    <w:p w14:paraId="2BB8412B" w14:textId="77777777" w:rsidR="00F87B71" w:rsidRPr="00F87B71" w:rsidRDefault="00F87B71" w:rsidP="00F87B71">
      <w:pPr>
        <w:rPr>
          <w:noProof/>
          <w:szCs w:val="24"/>
        </w:rPr>
      </w:pPr>
      <w:r w:rsidRPr="00F87B71">
        <w:rPr>
          <w:noProof/>
          <w:szCs w:val="24"/>
        </w:rPr>
        <w:t>-</w:t>
      </w:r>
      <w:r w:rsidRPr="00F87B71">
        <w:rPr>
          <w:noProof/>
          <w:szCs w:val="24"/>
        </w:rPr>
        <w:tab/>
        <w:t>förändringar av bröstvårtan</w:t>
      </w:r>
    </w:p>
    <w:p w14:paraId="3A5255FB" w14:textId="6B1BD9FA" w:rsidR="003A7EA0" w:rsidRDefault="00F87B71" w:rsidP="00F87B71">
      <w:pPr>
        <w:rPr>
          <w:noProof/>
          <w:szCs w:val="24"/>
        </w:rPr>
      </w:pPr>
      <w:r w:rsidRPr="00F87B71">
        <w:rPr>
          <w:noProof/>
          <w:szCs w:val="24"/>
        </w:rPr>
        <w:t>-</w:t>
      </w:r>
      <w:r w:rsidRPr="00F87B71">
        <w:rPr>
          <w:noProof/>
          <w:szCs w:val="24"/>
        </w:rPr>
        <w:tab/>
        <w:t>knölar du kan se eller känna</w:t>
      </w:r>
    </w:p>
    <w:p w14:paraId="26863219" w14:textId="053CC0AD" w:rsidR="003E4F49" w:rsidRDefault="003E4F49" w:rsidP="00F87B71">
      <w:pPr>
        <w:rPr>
          <w:noProof/>
          <w:szCs w:val="24"/>
        </w:rPr>
      </w:pPr>
    </w:p>
    <w:p w14:paraId="06639344" w14:textId="77777777" w:rsidR="003E4F49" w:rsidRDefault="003E4F49" w:rsidP="003E4F49">
      <w:pPr>
        <w:autoSpaceDE w:val="0"/>
        <w:autoSpaceDN w:val="0"/>
        <w:adjustRightInd w:val="0"/>
        <w:rPr>
          <w:b/>
          <w:bCs/>
          <w:szCs w:val="22"/>
          <w:lang w:eastAsia="en-GB"/>
        </w:rPr>
      </w:pPr>
      <w:r>
        <w:rPr>
          <w:b/>
          <w:bCs/>
          <w:szCs w:val="22"/>
          <w:lang w:eastAsia="en-GB"/>
        </w:rPr>
        <w:t>Äggstockscancer (</w:t>
      </w:r>
      <w:proofErr w:type="spellStart"/>
      <w:r>
        <w:rPr>
          <w:b/>
          <w:bCs/>
          <w:szCs w:val="22"/>
          <w:lang w:eastAsia="en-GB"/>
        </w:rPr>
        <w:t>ovarialcancer</w:t>
      </w:r>
      <w:proofErr w:type="spellEnd"/>
      <w:r>
        <w:rPr>
          <w:b/>
          <w:bCs/>
          <w:szCs w:val="22"/>
          <w:lang w:eastAsia="en-GB"/>
        </w:rPr>
        <w:t>)</w:t>
      </w:r>
    </w:p>
    <w:p w14:paraId="7A52FC05" w14:textId="0BBF4105" w:rsidR="003E4F49" w:rsidRDefault="003E4F49" w:rsidP="003E4F49">
      <w:pPr>
        <w:autoSpaceDE w:val="0"/>
        <w:autoSpaceDN w:val="0"/>
        <w:adjustRightInd w:val="0"/>
        <w:rPr>
          <w:szCs w:val="22"/>
          <w:lang w:eastAsia="en-GB"/>
        </w:rPr>
      </w:pPr>
      <w:r>
        <w:rPr>
          <w:szCs w:val="22"/>
          <w:lang w:eastAsia="en-GB"/>
        </w:rPr>
        <w:t>Äggstockscancer är förhållandevis sällsynt - mycket mer sällsynt än bröstcancer. Användningen av HRT med enbart östrogen eller kombinerat östrogen-gestagen har förknippats med en lätt förhöjd risk för äggstockscancer.</w:t>
      </w:r>
    </w:p>
    <w:p w14:paraId="5C9B4726" w14:textId="432E0B32" w:rsidR="003E4F49" w:rsidRDefault="003E4F49" w:rsidP="003E4F49">
      <w:pPr>
        <w:autoSpaceDE w:val="0"/>
        <w:autoSpaceDN w:val="0"/>
        <w:adjustRightInd w:val="0"/>
        <w:rPr>
          <w:szCs w:val="22"/>
          <w:lang w:eastAsia="en-GB"/>
        </w:rPr>
      </w:pPr>
      <w:r>
        <w:rPr>
          <w:szCs w:val="22"/>
          <w:lang w:eastAsia="en-GB"/>
        </w:rPr>
        <w:t>Risken för äggstockscancer varierar med åldern. Diagnosen äggstockscancer kommer exempelvis att</w:t>
      </w:r>
    </w:p>
    <w:p w14:paraId="4C05560B" w14:textId="77777777" w:rsidR="003E4F49" w:rsidRDefault="003E4F49" w:rsidP="003E4F49">
      <w:pPr>
        <w:autoSpaceDE w:val="0"/>
        <w:autoSpaceDN w:val="0"/>
        <w:adjustRightInd w:val="0"/>
        <w:rPr>
          <w:szCs w:val="22"/>
          <w:lang w:eastAsia="en-GB"/>
        </w:rPr>
      </w:pPr>
      <w:r>
        <w:rPr>
          <w:szCs w:val="22"/>
          <w:lang w:eastAsia="en-GB"/>
        </w:rPr>
        <w:t>ställas på omkring 2 kvinnor av 2000 i åldern 50 till 54 år som inte tar HRT under en 5-årsperiod. För</w:t>
      </w:r>
    </w:p>
    <w:p w14:paraId="03C2CAA7" w14:textId="77777777" w:rsidR="003E4F49" w:rsidRDefault="003E4F49" w:rsidP="003E4F49">
      <w:pPr>
        <w:autoSpaceDE w:val="0"/>
        <w:autoSpaceDN w:val="0"/>
        <w:adjustRightInd w:val="0"/>
        <w:rPr>
          <w:szCs w:val="22"/>
          <w:lang w:eastAsia="en-GB"/>
        </w:rPr>
      </w:pPr>
      <w:r>
        <w:rPr>
          <w:szCs w:val="22"/>
          <w:lang w:eastAsia="en-GB"/>
        </w:rPr>
        <w:t>kvinnor som har tagit HRT i 5 år kommer det att finnas omkring 3 fall per 2000 användare (dvs.</w:t>
      </w:r>
    </w:p>
    <w:p w14:paraId="06B86D4A" w14:textId="5FF6FF85" w:rsidR="003E4F49" w:rsidRDefault="003E4F49" w:rsidP="003E4F49">
      <w:pPr>
        <w:rPr>
          <w:szCs w:val="22"/>
          <w:lang w:eastAsia="en-GB"/>
        </w:rPr>
      </w:pPr>
      <w:r>
        <w:rPr>
          <w:szCs w:val="22"/>
          <w:lang w:eastAsia="en-GB"/>
        </w:rPr>
        <w:t>omkring 1 extra fall).</w:t>
      </w:r>
    </w:p>
    <w:p w14:paraId="21B5731A" w14:textId="77777777" w:rsidR="003E4F49" w:rsidRDefault="003E4F49" w:rsidP="003E4F49">
      <w:pPr>
        <w:rPr>
          <w:noProof/>
          <w:szCs w:val="24"/>
        </w:rPr>
      </w:pPr>
    </w:p>
    <w:p w14:paraId="50BBE4B2" w14:textId="77777777" w:rsidR="003E4F49" w:rsidRDefault="003E4F49" w:rsidP="006062EB">
      <w:pPr>
        <w:autoSpaceDE w:val="0"/>
        <w:autoSpaceDN w:val="0"/>
        <w:adjustRightInd w:val="0"/>
        <w:spacing w:line="360" w:lineRule="auto"/>
        <w:rPr>
          <w:b/>
          <w:bCs/>
          <w:szCs w:val="22"/>
          <w:lang w:eastAsia="en-GB"/>
        </w:rPr>
      </w:pPr>
      <w:r>
        <w:rPr>
          <w:b/>
          <w:bCs/>
          <w:szCs w:val="22"/>
          <w:lang w:eastAsia="en-GB"/>
        </w:rPr>
        <w:t>Hur HRT påverkar hjärta och blodcirkulation</w:t>
      </w:r>
    </w:p>
    <w:p w14:paraId="53416764" w14:textId="7D61AC82" w:rsidR="003E4F49" w:rsidRPr="006062EB" w:rsidRDefault="003E4F49" w:rsidP="006062EB">
      <w:pPr>
        <w:autoSpaceDE w:val="0"/>
        <w:autoSpaceDN w:val="0"/>
        <w:adjustRightInd w:val="0"/>
        <w:spacing w:line="360" w:lineRule="auto"/>
        <w:rPr>
          <w:szCs w:val="22"/>
          <w:u w:val="single"/>
          <w:lang w:eastAsia="en-GB"/>
        </w:rPr>
      </w:pPr>
      <w:r w:rsidRPr="006062EB">
        <w:rPr>
          <w:b/>
          <w:bCs/>
          <w:szCs w:val="22"/>
          <w:u w:val="single"/>
          <w:lang w:eastAsia="en-GB"/>
        </w:rPr>
        <w:t>Blodproppar i ven</w:t>
      </w:r>
      <w:r w:rsidR="002E68E5">
        <w:rPr>
          <w:b/>
          <w:bCs/>
          <w:szCs w:val="22"/>
          <w:u w:val="single"/>
          <w:lang w:eastAsia="en-GB"/>
        </w:rPr>
        <w:t>erna</w:t>
      </w:r>
      <w:r w:rsidRPr="006062EB">
        <w:rPr>
          <w:b/>
          <w:bCs/>
          <w:szCs w:val="22"/>
          <w:u w:val="single"/>
          <w:lang w:eastAsia="en-GB"/>
        </w:rPr>
        <w:t xml:space="preserve"> (trombos</w:t>
      </w:r>
      <w:r w:rsidRPr="006062EB">
        <w:rPr>
          <w:szCs w:val="22"/>
          <w:u w:val="single"/>
          <w:lang w:eastAsia="en-GB"/>
        </w:rPr>
        <w:t>)</w:t>
      </w:r>
    </w:p>
    <w:p w14:paraId="0F28424B" w14:textId="58C75341" w:rsidR="003E4F49" w:rsidRDefault="003E4F49" w:rsidP="003E4F49">
      <w:pPr>
        <w:autoSpaceDE w:val="0"/>
        <w:autoSpaceDN w:val="0"/>
        <w:adjustRightInd w:val="0"/>
        <w:rPr>
          <w:szCs w:val="22"/>
          <w:lang w:eastAsia="en-GB"/>
        </w:rPr>
      </w:pPr>
      <w:r>
        <w:rPr>
          <w:szCs w:val="22"/>
          <w:lang w:eastAsia="en-GB"/>
        </w:rPr>
        <w:lastRenderedPageBreak/>
        <w:t xml:space="preserve">Risken för </w:t>
      </w:r>
      <w:r w:rsidRPr="006062EB">
        <w:rPr>
          <w:b/>
          <w:bCs/>
          <w:szCs w:val="22"/>
          <w:lang w:eastAsia="en-GB"/>
        </w:rPr>
        <w:t>blodpropp i venerna</w:t>
      </w:r>
      <w:r>
        <w:rPr>
          <w:b/>
          <w:bCs/>
          <w:szCs w:val="22"/>
          <w:lang w:eastAsia="en-GB"/>
        </w:rPr>
        <w:t xml:space="preserve"> </w:t>
      </w:r>
      <w:r>
        <w:rPr>
          <w:szCs w:val="22"/>
          <w:lang w:eastAsia="en-GB"/>
        </w:rPr>
        <w:t xml:space="preserve">är </w:t>
      </w:r>
      <w:proofErr w:type="gramStart"/>
      <w:r>
        <w:rPr>
          <w:szCs w:val="22"/>
          <w:lang w:eastAsia="en-GB"/>
        </w:rPr>
        <w:t>1,3-3</w:t>
      </w:r>
      <w:proofErr w:type="gramEnd"/>
      <w:r>
        <w:rPr>
          <w:szCs w:val="22"/>
          <w:lang w:eastAsia="en-GB"/>
        </w:rPr>
        <w:t xml:space="preserve"> gånger högre för kvinnor som tar HRT än för dem som inte</w:t>
      </w:r>
    </w:p>
    <w:p w14:paraId="1683FE5B" w14:textId="77777777" w:rsidR="003E4F49" w:rsidRDefault="003E4F49" w:rsidP="003E4F49">
      <w:pPr>
        <w:autoSpaceDE w:val="0"/>
        <w:autoSpaceDN w:val="0"/>
        <w:adjustRightInd w:val="0"/>
        <w:rPr>
          <w:szCs w:val="22"/>
          <w:lang w:eastAsia="en-GB"/>
        </w:rPr>
      </w:pPr>
      <w:r>
        <w:rPr>
          <w:szCs w:val="22"/>
          <w:lang w:eastAsia="en-GB"/>
        </w:rPr>
        <w:t>gör det, speciellt under det första behandlingsåret.</w:t>
      </w:r>
    </w:p>
    <w:p w14:paraId="60C1AAFE" w14:textId="77777777" w:rsidR="003E4F49" w:rsidRDefault="003E4F49" w:rsidP="003E4F49">
      <w:pPr>
        <w:autoSpaceDE w:val="0"/>
        <w:autoSpaceDN w:val="0"/>
        <w:adjustRightInd w:val="0"/>
        <w:rPr>
          <w:szCs w:val="22"/>
          <w:lang w:eastAsia="en-GB"/>
        </w:rPr>
      </w:pPr>
      <w:r>
        <w:rPr>
          <w:szCs w:val="22"/>
          <w:lang w:eastAsia="en-GB"/>
        </w:rPr>
        <w:t>Blodproppar kan vara allvarliga. Om en blodpropp hamnar i lungorna kan den ge bröstsmärta, andnöd,</w:t>
      </w:r>
    </w:p>
    <w:p w14:paraId="00C9CC7C" w14:textId="77777777" w:rsidR="003E4F49" w:rsidRDefault="003E4F49" w:rsidP="003E4F49">
      <w:pPr>
        <w:autoSpaceDE w:val="0"/>
        <w:autoSpaceDN w:val="0"/>
        <w:adjustRightInd w:val="0"/>
        <w:rPr>
          <w:szCs w:val="22"/>
          <w:lang w:eastAsia="en-GB"/>
        </w:rPr>
      </w:pPr>
      <w:r>
        <w:rPr>
          <w:szCs w:val="22"/>
          <w:lang w:eastAsia="en-GB"/>
        </w:rPr>
        <w:t>kollaps eller till och med leda till döden.</w:t>
      </w:r>
    </w:p>
    <w:p w14:paraId="18952205" w14:textId="77777777" w:rsidR="006062EB" w:rsidRDefault="006062EB" w:rsidP="003E4F49">
      <w:pPr>
        <w:autoSpaceDE w:val="0"/>
        <w:autoSpaceDN w:val="0"/>
        <w:adjustRightInd w:val="0"/>
        <w:rPr>
          <w:szCs w:val="22"/>
          <w:lang w:eastAsia="en-GB"/>
        </w:rPr>
      </w:pPr>
    </w:p>
    <w:p w14:paraId="69B3C969" w14:textId="2723F841" w:rsidR="003E4F49" w:rsidRDefault="003E4F49" w:rsidP="003E4F49">
      <w:pPr>
        <w:autoSpaceDE w:val="0"/>
        <w:autoSpaceDN w:val="0"/>
        <w:adjustRightInd w:val="0"/>
        <w:rPr>
          <w:szCs w:val="22"/>
          <w:lang w:eastAsia="en-GB"/>
        </w:rPr>
      </w:pPr>
      <w:r>
        <w:rPr>
          <w:szCs w:val="22"/>
          <w:lang w:eastAsia="en-GB"/>
        </w:rPr>
        <w:t>Det är mer sannolikt att du får blodpropp i en ven när du blir äldre och om något av följande</w:t>
      </w:r>
      <w:r w:rsidR="00B37DEE">
        <w:rPr>
          <w:szCs w:val="22"/>
          <w:lang w:eastAsia="en-GB"/>
        </w:rPr>
        <w:t xml:space="preserve"> tillstånd</w:t>
      </w:r>
      <w:r>
        <w:rPr>
          <w:szCs w:val="22"/>
          <w:lang w:eastAsia="en-GB"/>
        </w:rPr>
        <w:t xml:space="preserve"> gäller</w:t>
      </w:r>
      <w:r w:rsidR="00B37DEE">
        <w:rPr>
          <w:szCs w:val="22"/>
          <w:lang w:eastAsia="en-GB"/>
        </w:rPr>
        <w:t xml:space="preserve"> </w:t>
      </w:r>
      <w:r>
        <w:rPr>
          <w:szCs w:val="22"/>
          <w:lang w:eastAsia="en-GB"/>
        </w:rPr>
        <w:t xml:space="preserve">dig. Informera din läkare om något av </w:t>
      </w:r>
      <w:proofErr w:type="gramStart"/>
      <w:r w:rsidR="005121F3">
        <w:rPr>
          <w:szCs w:val="22"/>
          <w:lang w:eastAsia="en-GB"/>
        </w:rPr>
        <w:t xml:space="preserve">detta </w:t>
      </w:r>
      <w:r>
        <w:rPr>
          <w:szCs w:val="22"/>
          <w:lang w:eastAsia="en-GB"/>
        </w:rPr>
        <w:t xml:space="preserve"> gäller</w:t>
      </w:r>
      <w:proofErr w:type="gramEnd"/>
      <w:r>
        <w:rPr>
          <w:szCs w:val="22"/>
          <w:lang w:eastAsia="en-GB"/>
        </w:rPr>
        <w:t xml:space="preserve"> dig:</w:t>
      </w:r>
    </w:p>
    <w:p w14:paraId="3142A33A" w14:textId="1FDD667A" w:rsidR="003E4F49" w:rsidRDefault="003E4F49" w:rsidP="00E700B3">
      <w:pPr>
        <w:autoSpaceDE w:val="0"/>
        <w:autoSpaceDN w:val="0"/>
        <w:adjustRightInd w:val="0"/>
        <w:ind w:left="426" w:hanging="426"/>
        <w:rPr>
          <w:szCs w:val="22"/>
          <w:lang w:eastAsia="en-GB"/>
        </w:rPr>
      </w:pPr>
      <w:r>
        <w:rPr>
          <w:szCs w:val="22"/>
          <w:lang w:eastAsia="en-GB"/>
        </w:rPr>
        <w:t xml:space="preserve">- </w:t>
      </w:r>
      <w:r w:rsidR="00E700B3">
        <w:rPr>
          <w:szCs w:val="22"/>
          <w:lang w:eastAsia="en-GB"/>
        </w:rPr>
        <w:tab/>
      </w:r>
      <w:r>
        <w:rPr>
          <w:szCs w:val="22"/>
          <w:lang w:eastAsia="en-GB"/>
        </w:rPr>
        <w:t>du inte har kunnat gå eller stå under en längre tid på grund av en större operation, skada eller</w:t>
      </w:r>
    </w:p>
    <w:p w14:paraId="647CB8FE" w14:textId="3F0A63CF" w:rsidR="003E4F49" w:rsidRDefault="003E4F49" w:rsidP="008A493F">
      <w:pPr>
        <w:autoSpaceDE w:val="0"/>
        <w:autoSpaceDN w:val="0"/>
        <w:adjustRightInd w:val="0"/>
        <w:ind w:firstLine="426"/>
        <w:rPr>
          <w:szCs w:val="22"/>
          <w:lang w:eastAsia="en-GB"/>
        </w:rPr>
      </w:pPr>
      <w:r>
        <w:rPr>
          <w:szCs w:val="22"/>
          <w:lang w:eastAsia="en-GB"/>
        </w:rPr>
        <w:t>sjukdom (se även avsnitt 3, Om du behöver opereras)</w:t>
      </w:r>
    </w:p>
    <w:p w14:paraId="1FD1C8B5" w14:textId="0746C34F" w:rsidR="003E4F49" w:rsidRDefault="003E4F49" w:rsidP="00E700B3">
      <w:pPr>
        <w:autoSpaceDE w:val="0"/>
        <w:autoSpaceDN w:val="0"/>
        <w:adjustRightInd w:val="0"/>
        <w:ind w:left="426" w:hanging="426"/>
        <w:rPr>
          <w:szCs w:val="22"/>
          <w:lang w:eastAsia="en-GB"/>
        </w:rPr>
      </w:pPr>
      <w:r>
        <w:rPr>
          <w:szCs w:val="22"/>
          <w:lang w:eastAsia="en-GB"/>
        </w:rPr>
        <w:t xml:space="preserve">- </w:t>
      </w:r>
      <w:r w:rsidR="00E700B3">
        <w:rPr>
          <w:szCs w:val="22"/>
          <w:lang w:eastAsia="en-GB"/>
        </w:rPr>
        <w:tab/>
      </w:r>
      <w:r>
        <w:rPr>
          <w:szCs w:val="22"/>
          <w:lang w:eastAsia="en-GB"/>
        </w:rPr>
        <w:t>du är kraftigt överviktig (BMI över 30 kg/m</w:t>
      </w:r>
      <w:r w:rsidRPr="002E68E5">
        <w:rPr>
          <w:sz w:val="14"/>
          <w:szCs w:val="14"/>
          <w:vertAlign w:val="superscript"/>
          <w:lang w:eastAsia="en-GB"/>
        </w:rPr>
        <w:t>2</w:t>
      </w:r>
      <w:r>
        <w:rPr>
          <w:szCs w:val="22"/>
          <w:lang w:eastAsia="en-GB"/>
        </w:rPr>
        <w:t>)</w:t>
      </w:r>
    </w:p>
    <w:p w14:paraId="4E0D98D3" w14:textId="40BF4FB8" w:rsidR="003E4F49" w:rsidRDefault="003E4F49" w:rsidP="00E700B3">
      <w:pPr>
        <w:autoSpaceDE w:val="0"/>
        <w:autoSpaceDN w:val="0"/>
        <w:adjustRightInd w:val="0"/>
        <w:ind w:left="426" w:hanging="426"/>
        <w:rPr>
          <w:szCs w:val="22"/>
          <w:lang w:eastAsia="en-GB"/>
        </w:rPr>
      </w:pPr>
      <w:r>
        <w:rPr>
          <w:szCs w:val="22"/>
          <w:lang w:eastAsia="en-GB"/>
        </w:rPr>
        <w:t xml:space="preserve">- </w:t>
      </w:r>
      <w:r w:rsidR="00E700B3">
        <w:rPr>
          <w:szCs w:val="22"/>
          <w:lang w:eastAsia="en-GB"/>
        </w:rPr>
        <w:tab/>
      </w:r>
      <w:r>
        <w:rPr>
          <w:szCs w:val="22"/>
          <w:lang w:eastAsia="en-GB"/>
        </w:rPr>
        <w:t>du har en koagulationsrubbning som kräver långtidsbehandling med läkemedel som förebygger</w:t>
      </w:r>
    </w:p>
    <w:p w14:paraId="7AACC505" w14:textId="77777777" w:rsidR="003E4F49" w:rsidRDefault="003E4F49" w:rsidP="008A493F">
      <w:pPr>
        <w:autoSpaceDE w:val="0"/>
        <w:autoSpaceDN w:val="0"/>
        <w:adjustRightInd w:val="0"/>
        <w:ind w:firstLine="426"/>
        <w:rPr>
          <w:szCs w:val="22"/>
          <w:lang w:eastAsia="en-GB"/>
        </w:rPr>
      </w:pPr>
      <w:r>
        <w:rPr>
          <w:szCs w:val="22"/>
          <w:lang w:eastAsia="en-GB"/>
        </w:rPr>
        <w:t>blodproppar</w:t>
      </w:r>
    </w:p>
    <w:p w14:paraId="3E380421" w14:textId="06620B28" w:rsidR="003E4F49" w:rsidRDefault="003E4F49" w:rsidP="00E700B3">
      <w:pPr>
        <w:ind w:left="426" w:hanging="426"/>
        <w:rPr>
          <w:szCs w:val="22"/>
          <w:lang w:eastAsia="en-GB"/>
        </w:rPr>
      </w:pPr>
      <w:r>
        <w:rPr>
          <w:szCs w:val="22"/>
          <w:lang w:eastAsia="en-GB"/>
        </w:rPr>
        <w:t xml:space="preserve">- </w:t>
      </w:r>
      <w:r w:rsidR="00E700B3">
        <w:rPr>
          <w:szCs w:val="22"/>
          <w:lang w:eastAsia="en-GB"/>
        </w:rPr>
        <w:tab/>
        <w:t>o</w:t>
      </w:r>
      <w:r>
        <w:rPr>
          <w:szCs w:val="22"/>
          <w:lang w:eastAsia="en-GB"/>
        </w:rPr>
        <w:t>m någon nära släkting har haft blodpropp i ben, lunga eller annat organ</w:t>
      </w:r>
    </w:p>
    <w:p w14:paraId="6F5D0F26" w14:textId="0CA3CBDA" w:rsidR="00E700B3" w:rsidRPr="00E91FAE" w:rsidRDefault="00E700B3" w:rsidP="00E700B3">
      <w:pPr>
        <w:pStyle w:val="Liststycke"/>
        <w:numPr>
          <w:ilvl w:val="0"/>
          <w:numId w:val="11"/>
        </w:numPr>
        <w:ind w:left="426" w:hanging="426"/>
        <w:rPr>
          <w:lang w:val="sv-SE" w:eastAsia="en-GB"/>
        </w:rPr>
      </w:pPr>
      <w:r w:rsidRPr="00E91FAE">
        <w:rPr>
          <w:lang w:val="sv-SE" w:eastAsia="en-GB"/>
        </w:rPr>
        <w:t xml:space="preserve">du har </w:t>
      </w:r>
      <w:proofErr w:type="spellStart"/>
      <w:r w:rsidRPr="00E91FAE">
        <w:rPr>
          <w:lang w:val="sv-SE" w:eastAsia="en-GB"/>
        </w:rPr>
        <w:t>SLE</w:t>
      </w:r>
      <w:proofErr w:type="spellEnd"/>
      <w:r w:rsidRPr="00E91FAE">
        <w:rPr>
          <w:lang w:val="sv-SE" w:eastAsia="en-GB"/>
        </w:rPr>
        <w:t xml:space="preserve"> (systemisk lupus </w:t>
      </w:r>
      <w:proofErr w:type="spellStart"/>
      <w:r w:rsidRPr="00E91FAE">
        <w:rPr>
          <w:lang w:val="sv-SE" w:eastAsia="en-GB"/>
        </w:rPr>
        <w:t>erytematosus</w:t>
      </w:r>
      <w:proofErr w:type="spellEnd"/>
      <w:r w:rsidRPr="00E91FAE">
        <w:rPr>
          <w:lang w:val="sv-SE" w:eastAsia="en-GB"/>
        </w:rPr>
        <w:t>)</w:t>
      </w:r>
    </w:p>
    <w:p w14:paraId="741CAB48" w14:textId="2D6D3CF2" w:rsidR="00E700B3" w:rsidRPr="00E700B3" w:rsidRDefault="00E700B3" w:rsidP="00E700B3">
      <w:pPr>
        <w:pStyle w:val="Liststycke"/>
        <w:numPr>
          <w:ilvl w:val="0"/>
          <w:numId w:val="11"/>
        </w:numPr>
        <w:ind w:left="426" w:hanging="426"/>
        <w:rPr>
          <w:lang w:eastAsia="en-GB"/>
        </w:rPr>
      </w:pPr>
      <w:r>
        <w:rPr>
          <w:lang w:eastAsia="en-GB"/>
        </w:rPr>
        <w:t>du har cancer</w:t>
      </w:r>
    </w:p>
    <w:p w14:paraId="13A6C173" w14:textId="7F580FCE" w:rsidR="00E700B3" w:rsidRDefault="00E700B3" w:rsidP="003E4F49">
      <w:pPr>
        <w:rPr>
          <w:szCs w:val="22"/>
          <w:lang w:eastAsia="en-GB"/>
        </w:rPr>
      </w:pPr>
    </w:p>
    <w:p w14:paraId="008AA9DD" w14:textId="77777777" w:rsidR="006A4E5C" w:rsidRDefault="006A4E5C" w:rsidP="006A4E5C">
      <w:pPr>
        <w:autoSpaceDE w:val="0"/>
        <w:autoSpaceDN w:val="0"/>
        <w:adjustRightInd w:val="0"/>
        <w:rPr>
          <w:szCs w:val="22"/>
          <w:lang w:eastAsia="en-GB"/>
        </w:rPr>
      </w:pPr>
      <w:r>
        <w:rPr>
          <w:szCs w:val="22"/>
          <w:lang w:eastAsia="en-GB"/>
        </w:rPr>
        <w:t>Symtomen för blodpropp finns beskrivna i avsnittet ”Du ska omedelbart kontakta läkare och avbryta</w:t>
      </w:r>
    </w:p>
    <w:p w14:paraId="62A32BE5" w14:textId="04215912" w:rsidR="006A4E5C" w:rsidRDefault="006A4E5C" w:rsidP="006A4E5C">
      <w:pPr>
        <w:autoSpaceDE w:val="0"/>
        <w:autoSpaceDN w:val="0"/>
        <w:adjustRightInd w:val="0"/>
        <w:rPr>
          <w:szCs w:val="22"/>
          <w:lang w:eastAsia="en-GB"/>
        </w:rPr>
      </w:pPr>
      <w:r>
        <w:rPr>
          <w:szCs w:val="22"/>
          <w:lang w:eastAsia="en-GB"/>
        </w:rPr>
        <w:t>behandlingen”.</w:t>
      </w:r>
    </w:p>
    <w:p w14:paraId="0E62AF2E" w14:textId="77777777" w:rsidR="006A4E5C" w:rsidRDefault="006A4E5C" w:rsidP="006A4E5C">
      <w:pPr>
        <w:autoSpaceDE w:val="0"/>
        <w:autoSpaceDN w:val="0"/>
        <w:adjustRightInd w:val="0"/>
        <w:rPr>
          <w:szCs w:val="22"/>
          <w:lang w:eastAsia="en-GB"/>
        </w:rPr>
      </w:pPr>
    </w:p>
    <w:p w14:paraId="28D7DB44" w14:textId="77777777" w:rsidR="006A4E5C" w:rsidRPr="006A4E5C" w:rsidRDefault="006A4E5C" w:rsidP="006A4E5C">
      <w:pPr>
        <w:autoSpaceDE w:val="0"/>
        <w:autoSpaceDN w:val="0"/>
        <w:adjustRightInd w:val="0"/>
        <w:rPr>
          <w:szCs w:val="22"/>
          <w:u w:val="single"/>
          <w:lang w:eastAsia="en-GB"/>
        </w:rPr>
      </w:pPr>
      <w:r w:rsidRPr="006A4E5C">
        <w:rPr>
          <w:szCs w:val="22"/>
          <w:u w:val="single"/>
          <w:lang w:eastAsia="en-GB"/>
        </w:rPr>
        <w:t>Jämförelse</w:t>
      </w:r>
    </w:p>
    <w:p w14:paraId="41522F62" w14:textId="77777777" w:rsidR="00B30762" w:rsidRDefault="006A4E5C" w:rsidP="006A4E5C">
      <w:pPr>
        <w:autoSpaceDE w:val="0"/>
        <w:autoSpaceDN w:val="0"/>
        <w:adjustRightInd w:val="0"/>
        <w:rPr>
          <w:szCs w:val="22"/>
          <w:lang w:eastAsia="en-GB"/>
        </w:rPr>
      </w:pPr>
      <w:r>
        <w:rPr>
          <w:szCs w:val="22"/>
          <w:lang w:eastAsia="en-GB"/>
        </w:rPr>
        <w:t>För kvinnor i</w:t>
      </w:r>
      <w:r w:rsidR="00B30762">
        <w:rPr>
          <w:szCs w:val="22"/>
          <w:lang w:eastAsia="en-GB"/>
        </w:rPr>
        <w:t xml:space="preserve"> </w:t>
      </w:r>
      <w:bookmarkStart w:id="9" w:name="_Hlk67036643"/>
      <w:r w:rsidR="00B30762">
        <w:rPr>
          <w:szCs w:val="22"/>
          <w:lang w:eastAsia="en-GB"/>
        </w:rPr>
        <w:t>åldersgruppen</w:t>
      </w:r>
      <w:bookmarkEnd w:id="9"/>
      <w:r>
        <w:rPr>
          <w:szCs w:val="22"/>
          <w:lang w:eastAsia="en-GB"/>
        </w:rPr>
        <w:t xml:space="preserve"> </w:t>
      </w:r>
      <w:proofErr w:type="gramStart"/>
      <w:r>
        <w:rPr>
          <w:szCs w:val="22"/>
          <w:lang w:eastAsia="en-GB"/>
        </w:rPr>
        <w:t>50-</w:t>
      </w:r>
      <w:r w:rsidR="00B30762">
        <w:rPr>
          <w:szCs w:val="22"/>
          <w:lang w:eastAsia="en-GB"/>
        </w:rPr>
        <w:t>60</w:t>
      </w:r>
      <w:proofErr w:type="gramEnd"/>
      <w:r w:rsidR="00B30762">
        <w:rPr>
          <w:szCs w:val="22"/>
          <w:lang w:eastAsia="en-GB"/>
        </w:rPr>
        <w:t xml:space="preserve"> år</w:t>
      </w:r>
      <w:r>
        <w:rPr>
          <w:szCs w:val="22"/>
          <w:lang w:eastAsia="en-GB"/>
        </w:rPr>
        <w:t xml:space="preserve">, som inte tar HRT, förväntas under en 5-årsperiod i genomsnitt </w:t>
      </w:r>
    </w:p>
    <w:p w14:paraId="305D0439" w14:textId="1288E2E6" w:rsidR="006A4E5C" w:rsidRDefault="006A4E5C" w:rsidP="006A4E5C">
      <w:pPr>
        <w:autoSpaceDE w:val="0"/>
        <w:autoSpaceDN w:val="0"/>
        <w:adjustRightInd w:val="0"/>
        <w:rPr>
          <w:szCs w:val="22"/>
          <w:lang w:eastAsia="en-GB"/>
        </w:rPr>
      </w:pPr>
      <w:proofErr w:type="gramStart"/>
      <w:r>
        <w:rPr>
          <w:szCs w:val="22"/>
          <w:lang w:eastAsia="en-GB"/>
        </w:rPr>
        <w:t>4-7</w:t>
      </w:r>
      <w:proofErr w:type="gramEnd"/>
      <w:r>
        <w:rPr>
          <w:szCs w:val="22"/>
          <w:lang w:eastAsia="en-GB"/>
        </w:rPr>
        <w:t xml:space="preserve"> av 1000 få en blodpropp i en ven.</w:t>
      </w:r>
    </w:p>
    <w:p w14:paraId="3CE6E51F" w14:textId="360D8A78" w:rsidR="006A4E5C" w:rsidRDefault="006A4E5C" w:rsidP="006A4E5C">
      <w:pPr>
        <w:autoSpaceDE w:val="0"/>
        <w:autoSpaceDN w:val="0"/>
        <w:adjustRightInd w:val="0"/>
        <w:rPr>
          <w:szCs w:val="22"/>
          <w:lang w:eastAsia="en-GB"/>
        </w:rPr>
      </w:pPr>
      <w:r>
        <w:rPr>
          <w:szCs w:val="22"/>
          <w:lang w:eastAsia="en-GB"/>
        </w:rPr>
        <w:t xml:space="preserve">För kvinnor i </w:t>
      </w:r>
      <w:r w:rsidR="00B30762">
        <w:rPr>
          <w:szCs w:val="22"/>
          <w:lang w:eastAsia="en-GB"/>
        </w:rPr>
        <w:t xml:space="preserve">åldersgruppen </w:t>
      </w:r>
      <w:proofErr w:type="gramStart"/>
      <w:r>
        <w:rPr>
          <w:szCs w:val="22"/>
          <w:lang w:eastAsia="en-GB"/>
        </w:rPr>
        <w:t>50-</w:t>
      </w:r>
      <w:r w:rsidR="00B30762">
        <w:rPr>
          <w:szCs w:val="22"/>
          <w:lang w:eastAsia="en-GB"/>
        </w:rPr>
        <w:t>60</w:t>
      </w:r>
      <w:proofErr w:type="gramEnd"/>
      <w:r w:rsidR="00B30762">
        <w:rPr>
          <w:szCs w:val="22"/>
          <w:lang w:eastAsia="en-GB"/>
        </w:rPr>
        <w:t xml:space="preserve"> år</w:t>
      </w:r>
      <w:r>
        <w:rPr>
          <w:szCs w:val="22"/>
          <w:lang w:eastAsia="en-GB"/>
        </w:rPr>
        <w:t xml:space="preserve"> som har tagit HRT med östrogen-gestagen i mer än 5 år, förväntas 9-12 av</w:t>
      </w:r>
      <w:r w:rsidR="00B30762">
        <w:rPr>
          <w:szCs w:val="22"/>
          <w:lang w:eastAsia="en-GB"/>
        </w:rPr>
        <w:t xml:space="preserve"> </w:t>
      </w:r>
      <w:r>
        <w:rPr>
          <w:szCs w:val="22"/>
          <w:lang w:eastAsia="en-GB"/>
        </w:rPr>
        <w:t>1000 användare få en blodpropp i en ven (dvs. 5 extra fall).</w:t>
      </w:r>
    </w:p>
    <w:p w14:paraId="2CFCA2FB" w14:textId="60289C59" w:rsidR="006A4E5C" w:rsidRDefault="006A4E5C" w:rsidP="006A4E5C">
      <w:pPr>
        <w:autoSpaceDE w:val="0"/>
        <w:autoSpaceDN w:val="0"/>
        <w:adjustRightInd w:val="0"/>
        <w:rPr>
          <w:szCs w:val="22"/>
          <w:lang w:eastAsia="en-GB"/>
        </w:rPr>
      </w:pPr>
      <w:r>
        <w:rPr>
          <w:szCs w:val="22"/>
          <w:lang w:eastAsia="en-GB"/>
        </w:rPr>
        <w:t xml:space="preserve">För kvinnor i </w:t>
      </w:r>
      <w:r w:rsidR="00D96C9D">
        <w:rPr>
          <w:szCs w:val="22"/>
          <w:lang w:eastAsia="en-GB"/>
        </w:rPr>
        <w:t xml:space="preserve">åldersgruppen </w:t>
      </w:r>
      <w:proofErr w:type="gramStart"/>
      <w:r w:rsidR="00D96C9D">
        <w:rPr>
          <w:szCs w:val="22"/>
          <w:lang w:eastAsia="en-GB"/>
        </w:rPr>
        <w:t>50-60</w:t>
      </w:r>
      <w:proofErr w:type="gramEnd"/>
      <w:r w:rsidR="00D96C9D">
        <w:rPr>
          <w:szCs w:val="22"/>
          <w:lang w:eastAsia="en-GB"/>
        </w:rPr>
        <w:t xml:space="preserve"> år </w:t>
      </w:r>
      <w:r>
        <w:rPr>
          <w:szCs w:val="22"/>
          <w:lang w:eastAsia="en-GB"/>
        </w:rPr>
        <w:t>utan livmoder som tar enbart östrogen i mer än 5 år förväntas 5-8 av 1</w:t>
      </w:r>
      <w:r w:rsidR="00D96C9D">
        <w:rPr>
          <w:szCs w:val="22"/>
          <w:lang w:eastAsia="en-GB"/>
        </w:rPr>
        <w:t> </w:t>
      </w:r>
      <w:r>
        <w:rPr>
          <w:szCs w:val="22"/>
          <w:lang w:eastAsia="en-GB"/>
        </w:rPr>
        <w:t>000</w:t>
      </w:r>
      <w:r w:rsidR="00D96C9D">
        <w:rPr>
          <w:szCs w:val="22"/>
          <w:lang w:eastAsia="en-GB"/>
        </w:rPr>
        <w:t xml:space="preserve"> </w:t>
      </w:r>
      <w:r>
        <w:rPr>
          <w:szCs w:val="22"/>
          <w:lang w:eastAsia="en-GB"/>
        </w:rPr>
        <w:t>användare få en blodpropp i en ven (dvs 1 extra fall).</w:t>
      </w:r>
    </w:p>
    <w:p w14:paraId="74F7D4B8" w14:textId="77777777" w:rsidR="007407C7" w:rsidRDefault="007407C7" w:rsidP="006A4E5C">
      <w:pPr>
        <w:autoSpaceDE w:val="0"/>
        <w:autoSpaceDN w:val="0"/>
        <w:adjustRightInd w:val="0"/>
        <w:rPr>
          <w:szCs w:val="22"/>
          <w:lang w:eastAsia="en-GB"/>
        </w:rPr>
      </w:pPr>
    </w:p>
    <w:p w14:paraId="73053FCA" w14:textId="77777777" w:rsidR="006A4E5C" w:rsidRDefault="006A4E5C" w:rsidP="006A4E5C">
      <w:pPr>
        <w:autoSpaceDE w:val="0"/>
        <w:autoSpaceDN w:val="0"/>
        <w:adjustRightInd w:val="0"/>
        <w:rPr>
          <w:b/>
          <w:bCs/>
          <w:szCs w:val="22"/>
          <w:lang w:eastAsia="en-GB"/>
        </w:rPr>
      </w:pPr>
      <w:r>
        <w:rPr>
          <w:b/>
          <w:bCs/>
          <w:szCs w:val="22"/>
          <w:lang w:eastAsia="en-GB"/>
        </w:rPr>
        <w:t>Hjärtsjukdom (hjärtinfarkt)</w:t>
      </w:r>
    </w:p>
    <w:p w14:paraId="2B6D0E19" w14:textId="77777777" w:rsidR="006A4E5C" w:rsidRDefault="006A4E5C" w:rsidP="006A4E5C">
      <w:pPr>
        <w:autoSpaceDE w:val="0"/>
        <w:autoSpaceDN w:val="0"/>
        <w:adjustRightInd w:val="0"/>
        <w:rPr>
          <w:szCs w:val="22"/>
          <w:lang w:eastAsia="en-GB"/>
        </w:rPr>
      </w:pPr>
      <w:r>
        <w:rPr>
          <w:szCs w:val="22"/>
          <w:lang w:eastAsia="en-GB"/>
        </w:rPr>
        <w:t>Det finns inga bevis för att HRT förebygger hjärtinfarkt.</w:t>
      </w:r>
    </w:p>
    <w:p w14:paraId="11C2B1EC" w14:textId="77777777" w:rsidR="006A4E5C" w:rsidRDefault="006A4E5C" w:rsidP="006A4E5C">
      <w:pPr>
        <w:autoSpaceDE w:val="0"/>
        <w:autoSpaceDN w:val="0"/>
        <w:adjustRightInd w:val="0"/>
        <w:rPr>
          <w:szCs w:val="22"/>
          <w:lang w:eastAsia="en-GB"/>
        </w:rPr>
      </w:pPr>
      <w:r>
        <w:rPr>
          <w:szCs w:val="22"/>
          <w:lang w:eastAsia="en-GB"/>
        </w:rPr>
        <w:t>För kvinnor över 60 år som tar HRT med östrogen-gestagen är risken för att utveckla hjärtsjukdom</w:t>
      </w:r>
    </w:p>
    <w:p w14:paraId="7530603B" w14:textId="77777777" w:rsidR="006A4E5C" w:rsidRDefault="006A4E5C" w:rsidP="006A4E5C">
      <w:pPr>
        <w:autoSpaceDE w:val="0"/>
        <w:autoSpaceDN w:val="0"/>
        <w:adjustRightInd w:val="0"/>
        <w:rPr>
          <w:szCs w:val="22"/>
          <w:lang w:eastAsia="en-GB"/>
        </w:rPr>
      </w:pPr>
      <w:r>
        <w:rPr>
          <w:szCs w:val="22"/>
          <w:lang w:eastAsia="en-GB"/>
        </w:rPr>
        <w:t>något högre än för de som inte tar HRT.</w:t>
      </w:r>
    </w:p>
    <w:p w14:paraId="5BE8ABCC" w14:textId="2765B6C5" w:rsidR="006A4E5C" w:rsidRDefault="006A4E5C" w:rsidP="006A4E5C">
      <w:pPr>
        <w:autoSpaceDE w:val="0"/>
        <w:autoSpaceDN w:val="0"/>
        <w:adjustRightInd w:val="0"/>
        <w:rPr>
          <w:szCs w:val="22"/>
          <w:lang w:eastAsia="en-GB"/>
        </w:rPr>
      </w:pPr>
      <w:r>
        <w:rPr>
          <w:szCs w:val="22"/>
          <w:lang w:eastAsia="en-GB"/>
        </w:rPr>
        <w:t>För kvinnor utan livmoder som tar enbart östrogen är det ingen ökad risk för att utveckla en</w:t>
      </w:r>
    </w:p>
    <w:p w14:paraId="08138E66" w14:textId="62A89000" w:rsidR="006A4E5C" w:rsidRDefault="006A4E5C" w:rsidP="006A4E5C">
      <w:pPr>
        <w:autoSpaceDE w:val="0"/>
        <w:autoSpaceDN w:val="0"/>
        <w:adjustRightInd w:val="0"/>
        <w:rPr>
          <w:szCs w:val="22"/>
          <w:lang w:eastAsia="en-GB"/>
        </w:rPr>
      </w:pPr>
      <w:r>
        <w:rPr>
          <w:szCs w:val="22"/>
          <w:lang w:eastAsia="en-GB"/>
        </w:rPr>
        <w:t>hjärtsjukdom.</w:t>
      </w:r>
    </w:p>
    <w:p w14:paraId="77A94542" w14:textId="77777777" w:rsidR="007407C7" w:rsidRDefault="007407C7" w:rsidP="006A4E5C">
      <w:pPr>
        <w:autoSpaceDE w:val="0"/>
        <w:autoSpaceDN w:val="0"/>
        <w:adjustRightInd w:val="0"/>
        <w:rPr>
          <w:szCs w:val="22"/>
          <w:lang w:eastAsia="en-GB"/>
        </w:rPr>
      </w:pPr>
    </w:p>
    <w:p w14:paraId="714A97FF" w14:textId="77777777" w:rsidR="006A4E5C" w:rsidRDefault="006A4E5C" w:rsidP="006A4E5C">
      <w:pPr>
        <w:autoSpaceDE w:val="0"/>
        <w:autoSpaceDN w:val="0"/>
        <w:adjustRightInd w:val="0"/>
        <w:rPr>
          <w:b/>
          <w:bCs/>
          <w:szCs w:val="22"/>
          <w:lang w:eastAsia="en-GB"/>
        </w:rPr>
      </w:pPr>
      <w:r>
        <w:rPr>
          <w:b/>
          <w:bCs/>
          <w:szCs w:val="22"/>
          <w:lang w:eastAsia="en-GB"/>
        </w:rPr>
        <w:t>Stroke (slaganfall)</w:t>
      </w:r>
    </w:p>
    <w:p w14:paraId="55B613A3" w14:textId="4CCDD78D" w:rsidR="00A3544A" w:rsidRDefault="006A4E5C" w:rsidP="00A3544A">
      <w:pPr>
        <w:autoSpaceDE w:val="0"/>
        <w:autoSpaceDN w:val="0"/>
        <w:adjustRightInd w:val="0"/>
        <w:rPr>
          <w:szCs w:val="22"/>
          <w:lang w:eastAsia="en-GB"/>
        </w:rPr>
      </w:pPr>
      <w:r>
        <w:rPr>
          <w:szCs w:val="22"/>
          <w:lang w:eastAsia="en-GB"/>
        </w:rPr>
        <w:t>Risken för stroke är ca 1,5 gånger högre för de som tar HRT jämfört med de som inte gör det</w:t>
      </w:r>
      <w:r w:rsidR="00A3544A">
        <w:rPr>
          <w:szCs w:val="22"/>
          <w:lang w:eastAsia="en-GB"/>
        </w:rPr>
        <w:t>.</w:t>
      </w:r>
    </w:p>
    <w:p w14:paraId="65FA16ED" w14:textId="6801D139" w:rsidR="006A4E5C" w:rsidRDefault="00A3544A" w:rsidP="006A4E5C">
      <w:pPr>
        <w:autoSpaceDE w:val="0"/>
        <w:autoSpaceDN w:val="0"/>
        <w:adjustRightInd w:val="0"/>
        <w:rPr>
          <w:szCs w:val="22"/>
          <w:lang w:eastAsia="en-GB"/>
        </w:rPr>
      </w:pPr>
      <w:r>
        <w:rPr>
          <w:szCs w:val="22"/>
          <w:lang w:eastAsia="en-GB"/>
        </w:rPr>
        <w:t>A</w:t>
      </w:r>
      <w:r w:rsidR="006A4E5C">
        <w:rPr>
          <w:szCs w:val="22"/>
          <w:lang w:eastAsia="en-GB"/>
        </w:rPr>
        <w:t xml:space="preserve">ntalet fall av stroke på grund av användning av HRT </w:t>
      </w:r>
      <w:r>
        <w:rPr>
          <w:szCs w:val="22"/>
          <w:lang w:eastAsia="en-GB"/>
        </w:rPr>
        <w:t xml:space="preserve">ökar </w:t>
      </w:r>
      <w:r w:rsidR="006A4E5C">
        <w:rPr>
          <w:szCs w:val="22"/>
          <w:lang w:eastAsia="en-GB"/>
        </w:rPr>
        <w:t>med</w:t>
      </w:r>
      <w:r>
        <w:rPr>
          <w:szCs w:val="22"/>
          <w:lang w:eastAsia="en-GB"/>
        </w:rPr>
        <w:t xml:space="preserve"> </w:t>
      </w:r>
      <w:r w:rsidR="006A4E5C">
        <w:rPr>
          <w:szCs w:val="22"/>
          <w:lang w:eastAsia="en-GB"/>
        </w:rPr>
        <w:t>stigande ålder.</w:t>
      </w:r>
    </w:p>
    <w:p w14:paraId="13D17BFA" w14:textId="77777777" w:rsidR="00A3544A" w:rsidRDefault="00A3544A" w:rsidP="006A4E5C">
      <w:pPr>
        <w:autoSpaceDE w:val="0"/>
        <w:autoSpaceDN w:val="0"/>
        <w:adjustRightInd w:val="0"/>
        <w:rPr>
          <w:szCs w:val="22"/>
          <w:u w:val="single"/>
          <w:lang w:eastAsia="en-GB"/>
        </w:rPr>
      </w:pPr>
    </w:p>
    <w:p w14:paraId="464E7B8E" w14:textId="28C47537" w:rsidR="006A4E5C" w:rsidRPr="00A3544A" w:rsidRDefault="006A4E5C" w:rsidP="006A4E5C">
      <w:pPr>
        <w:autoSpaceDE w:val="0"/>
        <w:autoSpaceDN w:val="0"/>
        <w:adjustRightInd w:val="0"/>
        <w:rPr>
          <w:szCs w:val="22"/>
          <w:u w:val="single"/>
          <w:lang w:eastAsia="en-GB"/>
        </w:rPr>
      </w:pPr>
      <w:r w:rsidRPr="00A3544A">
        <w:rPr>
          <w:szCs w:val="22"/>
          <w:u w:val="single"/>
          <w:lang w:eastAsia="en-GB"/>
        </w:rPr>
        <w:t>Jämförelse</w:t>
      </w:r>
    </w:p>
    <w:p w14:paraId="735D7A2B" w14:textId="42B18DB2" w:rsidR="006A4E5C" w:rsidRDefault="006A4E5C" w:rsidP="006A4E5C">
      <w:pPr>
        <w:autoSpaceDE w:val="0"/>
        <w:autoSpaceDN w:val="0"/>
        <w:adjustRightInd w:val="0"/>
        <w:rPr>
          <w:szCs w:val="22"/>
          <w:lang w:eastAsia="en-GB"/>
        </w:rPr>
      </w:pPr>
      <w:r>
        <w:rPr>
          <w:szCs w:val="22"/>
          <w:lang w:eastAsia="en-GB"/>
        </w:rPr>
        <w:t xml:space="preserve">För kvinnor i </w:t>
      </w:r>
      <w:r w:rsidR="00B62919">
        <w:rPr>
          <w:szCs w:val="22"/>
          <w:lang w:eastAsia="en-GB"/>
        </w:rPr>
        <w:t xml:space="preserve">åldersgruppen </w:t>
      </w:r>
      <w:proofErr w:type="gramStart"/>
      <w:r>
        <w:rPr>
          <w:szCs w:val="22"/>
          <w:lang w:eastAsia="en-GB"/>
        </w:rPr>
        <w:t>50-</w:t>
      </w:r>
      <w:r w:rsidR="00B62919">
        <w:rPr>
          <w:szCs w:val="22"/>
          <w:lang w:eastAsia="en-GB"/>
        </w:rPr>
        <w:t>60</w:t>
      </w:r>
      <w:proofErr w:type="gramEnd"/>
      <w:r>
        <w:rPr>
          <w:szCs w:val="22"/>
          <w:lang w:eastAsia="en-GB"/>
        </w:rPr>
        <w:t xml:space="preserve"> </w:t>
      </w:r>
      <w:r w:rsidR="00B62919">
        <w:rPr>
          <w:szCs w:val="22"/>
          <w:lang w:eastAsia="en-GB"/>
        </w:rPr>
        <w:t xml:space="preserve">år </w:t>
      </w:r>
      <w:r>
        <w:rPr>
          <w:szCs w:val="22"/>
          <w:lang w:eastAsia="en-GB"/>
        </w:rPr>
        <w:t>som inte tar HRT, förväntas under en 5-årsperiod i genomsnitt 8 av 1</w:t>
      </w:r>
      <w:r w:rsidR="00B62919">
        <w:rPr>
          <w:szCs w:val="22"/>
          <w:lang w:eastAsia="en-GB"/>
        </w:rPr>
        <w:t> </w:t>
      </w:r>
      <w:r>
        <w:rPr>
          <w:szCs w:val="22"/>
          <w:lang w:eastAsia="en-GB"/>
        </w:rPr>
        <w:t>000</w:t>
      </w:r>
      <w:r w:rsidR="00B62919">
        <w:rPr>
          <w:szCs w:val="22"/>
          <w:lang w:eastAsia="en-GB"/>
        </w:rPr>
        <w:t xml:space="preserve"> </w:t>
      </w:r>
      <w:r>
        <w:rPr>
          <w:szCs w:val="22"/>
          <w:lang w:eastAsia="en-GB"/>
        </w:rPr>
        <w:t>få en stroke.</w:t>
      </w:r>
    </w:p>
    <w:p w14:paraId="6424BCDA" w14:textId="3095BF6E" w:rsidR="006A4E5C" w:rsidRDefault="006A4E5C" w:rsidP="006A4E5C">
      <w:pPr>
        <w:autoSpaceDE w:val="0"/>
        <w:autoSpaceDN w:val="0"/>
        <w:adjustRightInd w:val="0"/>
        <w:rPr>
          <w:szCs w:val="22"/>
          <w:lang w:eastAsia="en-GB"/>
        </w:rPr>
      </w:pPr>
      <w:r>
        <w:rPr>
          <w:szCs w:val="22"/>
          <w:lang w:eastAsia="en-GB"/>
        </w:rPr>
        <w:t>För kvinnor som tagit HRT i mer än 5 år, förväntas 11 av 1 000 användare få en stroke</w:t>
      </w:r>
    </w:p>
    <w:p w14:paraId="706DF380" w14:textId="7BDDA9A9" w:rsidR="006A4E5C" w:rsidRDefault="006A4E5C" w:rsidP="006A4E5C">
      <w:pPr>
        <w:autoSpaceDE w:val="0"/>
        <w:autoSpaceDN w:val="0"/>
        <w:adjustRightInd w:val="0"/>
        <w:rPr>
          <w:szCs w:val="22"/>
          <w:lang w:eastAsia="en-GB"/>
        </w:rPr>
      </w:pPr>
      <w:r>
        <w:rPr>
          <w:szCs w:val="22"/>
          <w:lang w:eastAsia="en-GB"/>
        </w:rPr>
        <w:t>(dvs. 3 extra fall).</w:t>
      </w:r>
    </w:p>
    <w:p w14:paraId="01C2BC46" w14:textId="77777777" w:rsidR="00B62919" w:rsidRDefault="00B62919" w:rsidP="006A4E5C">
      <w:pPr>
        <w:autoSpaceDE w:val="0"/>
        <w:autoSpaceDN w:val="0"/>
        <w:adjustRightInd w:val="0"/>
        <w:rPr>
          <w:szCs w:val="22"/>
          <w:lang w:eastAsia="en-GB"/>
        </w:rPr>
      </w:pPr>
    </w:p>
    <w:p w14:paraId="45235C74" w14:textId="26BD70EB" w:rsidR="006A4E5C" w:rsidRDefault="006A4E5C" w:rsidP="006A4E5C">
      <w:pPr>
        <w:autoSpaceDE w:val="0"/>
        <w:autoSpaceDN w:val="0"/>
        <w:adjustRightInd w:val="0"/>
        <w:rPr>
          <w:b/>
          <w:bCs/>
          <w:szCs w:val="22"/>
          <w:lang w:eastAsia="en-GB"/>
        </w:rPr>
      </w:pPr>
      <w:r>
        <w:rPr>
          <w:b/>
          <w:bCs/>
          <w:szCs w:val="22"/>
          <w:lang w:eastAsia="en-GB"/>
        </w:rPr>
        <w:t>Andra tillstånd</w:t>
      </w:r>
      <w:r w:rsidR="00B62919">
        <w:rPr>
          <w:b/>
          <w:bCs/>
          <w:szCs w:val="22"/>
          <w:lang w:eastAsia="en-GB"/>
        </w:rPr>
        <w:t>:</w:t>
      </w:r>
    </w:p>
    <w:p w14:paraId="773235C9" w14:textId="4C93616D" w:rsidR="006A4E5C" w:rsidRDefault="006A4E5C" w:rsidP="006A4E5C">
      <w:pPr>
        <w:autoSpaceDE w:val="0"/>
        <w:autoSpaceDN w:val="0"/>
        <w:adjustRightInd w:val="0"/>
        <w:rPr>
          <w:szCs w:val="22"/>
          <w:lang w:eastAsia="en-GB"/>
        </w:rPr>
      </w:pPr>
      <w:r>
        <w:rPr>
          <w:szCs w:val="22"/>
          <w:lang w:eastAsia="en-GB"/>
        </w:rPr>
        <w:t xml:space="preserve">Användning av HRT </w:t>
      </w:r>
      <w:r w:rsidR="00F861F4">
        <w:rPr>
          <w:szCs w:val="22"/>
          <w:lang w:eastAsia="en-GB"/>
        </w:rPr>
        <w:t>skyddar</w:t>
      </w:r>
      <w:r>
        <w:rPr>
          <w:szCs w:val="22"/>
          <w:lang w:eastAsia="en-GB"/>
        </w:rPr>
        <w:t xml:space="preserve"> inte </w:t>
      </w:r>
      <w:r w:rsidR="00F861F4">
        <w:rPr>
          <w:szCs w:val="22"/>
          <w:lang w:eastAsia="en-GB"/>
        </w:rPr>
        <w:t xml:space="preserve">mot </w:t>
      </w:r>
      <w:r>
        <w:rPr>
          <w:szCs w:val="22"/>
          <w:lang w:eastAsia="en-GB"/>
        </w:rPr>
        <w:t xml:space="preserve">minnesförlust. </w:t>
      </w:r>
      <w:r w:rsidR="00F861F4">
        <w:rPr>
          <w:szCs w:val="22"/>
          <w:lang w:eastAsia="en-GB"/>
        </w:rPr>
        <w:t>Vissa data antyder att r</w:t>
      </w:r>
      <w:r>
        <w:rPr>
          <w:szCs w:val="22"/>
          <w:lang w:eastAsia="en-GB"/>
        </w:rPr>
        <w:t>isken för minnesförlust kan vara något</w:t>
      </w:r>
      <w:r w:rsidR="00F861F4">
        <w:rPr>
          <w:szCs w:val="22"/>
          <w:lang w:eastAsia="en-GB"/>
        </w:rPr>
        <w:t xml:space="preserve"> </w:t>
      </w:r>
      <w:r>
        <w:rPr>
          <w:szCs w:val="22"/>
          <w:lang w:eastAsia="en-GB"/>
        </w:rPr>
        <w:t>högre hos kvinnor som börjar använda HRT efter fyllda 65 år. Rådgör med din läkare.</w:t>
      </w:r>
    </w:p>
    <w:p w14:paraId="3398B186" w14:textId="77777777" w:rsidR="00B62919" w:rsidRDefault="00B62919" w:rsidP="006A4E5C">
      <w:pPr>
        <w:autoSpaceDE w:val="0"/>
        <w:autoSpaceDN w:val="0"/>
        <w:adjustRightInd w:val="0"/>
        <w:rPr>
          <w:szCs w:val="22"/>
          <w:lang w:eastAsia="en-GB"/>
        </w:rPr>
      </w:pPr>
    </w:p>
    <w:p w14:paraId="477F997B" w14:textId="7A6B2116" w:rsidR="007760B7" w:rsidRPr="001E3157" w:rsidRDefault="003317A8" w:rsidP="002376F5">
      <w:pPr>
        <w:ind w:right="-2"/>
        <w:rPr>
          <w:noProof/>
          <w:szCs w:val="24"/>
        </w:rPr>
      </w:pPr>
      <w:r w:rsidRPr="00582BB7">
        <w:rPr>
          <w:b/>
          <w:noProof/>
          <w:szCs w:val="24"/>
        </w:rPr>
        <w:t>A</w:t>
      </w:r>
      <w:r w:rsidRPr="001E3157">
        <w:rPr>
          <w:b/>
          <w:noProof/>
          <w:szCs w:val="24"/>
        </w:rPr>
        <w:t xml:space="preserve">ndra läkemedel </w:t>
      </w:r>
      <w:r w:rsidRPr="00582BB7">
        <w:rPr>
          <w:b/>
          <w:noProof/>
          <w:szCs w:val="24"/>
        </w:rPr>
        <w:t xml:space="preserve">och </w:t>
      </w:r>
      <w:r w:rsidR="00580E91">
        <w:rPr>
          <w:b/>
          <w:noProof/>
          <w:szCs w:val="24"/>
        </w:rPr>
        <w:t>Neofollin</w:t>
      </w:r>
    </w:p>
    <w:p w14:paraId="052FE88A" w14:textId="159B38D0" w:rsidR="007760B7" w:rsidRDefault="003317A8" w:rsidP="002376F5">
      <w:pPr>
        <w:rPr>
          <w:noProof/>
          <w:szCs w:val="24"/>
        </w:rPr>
      </w:pPr>
      <w:r w:rsidRPr="001E3157">
        <w:rPr>
          <w:noProof/>
          <w:szCs w:val="24"/>
        </w:rPr>
        <w:t>Tala om för läkare eller apotekspersonal om du</w:t>
      </w:r>
      <w:r w:rsidRPr="00582BB7">
        <w:rPr>
          <w:noProof/>
          <w:szCs w:val="24"/>
        </w:rPr>
        <w:t xml:space="preserve"> </w:t>
      </w:r>
      <w:r w:rsidRPr="001E3157">
        <w:rPr>
          <w:noProof/>
          <w:szCs w:val="24"/>
        </w:rPr>
        <w:t>ta</w:t>
      </w:r>
      <w:r w:rsidR="00A67902">
        <w:rPr>
          <w:noProof/>
          <w:szCs w:val="24"/>
        </w:rPr>
        <w:t xml:space="preserve">r, </w:t>
      </w:r>
      <w:r w:rsidRPr="001E3157">
        <w:rPr>
          <w:noProof/>
          <w:szCs w:val="24"/>
        </w:rPr>
        <w:t>nyligen har tagit</w:t>
      </w:r>
      <w:r w:rsidR="00A67902">
        <w:rPr>
          <w:noProof/>
          <w:szCs w:val="24"/>
        </w:rPr>
        <w:t xml:space="preserve"> </w:t>
      </w:r>
      <w:r w:rsidRPr="00582BB7">
        <w:rPr>
          <w:noProof/>
          <w:szCs w:val="24"/>
        </w:rPr>
        <w:t>eller kan tänkas t</w:t>
      </w:r>
      <w:r w:rsidRPr="001E3157">
        <w:rPr>
          <w:noProof/>
          <w:szCs w:val="24"/>
        </w:rPr>
        <w:t>a</w:t>
      </w:r>
      <w:r w:rsidR="00A67902">
        <w:rPr>
          <w:noProof/>
          <w:szCs w:val="24"/>
        </w:rPr>
        <w:t xml:space="preserve"> </w:t>
      </w:r>
      <w:r w:rsidR="005121F3">
        <w:rPr>
          <w:noProof/>
          <w:szCs w:val="24"/>
        </w:rPr>
        <w:t>a</w:t>
      </w:r>
      <w:r w:rsidRPr="001E3157">
        <w:rPr>
          <w:noProof/>
          <w:szCs w:val="24"/>
        </w:rPr>
        <w:t>ndra läkemedel.</w:t>
      </w:r>
    </w:p>
    <w:p w14:paraId="45BF6428" w14:textId="5A721CB5" w:rsidR="009C14C6" w:rsidRDefault="009C14C6" w:rsidP="002376F5">
      <w:pPr>
        <w:rPr>
          <w:noProof/>
          <w:szCs w:val="24"/>
        </w:rPr>
      </w:pPr>
    </w:p>
    <w:p w14:paraId="15DB29A1" w14:textId="2C3B3D85" w:rsidR="009C14C6" w:rsidRDefault="009C14C6" w:rsidP="009C14C6">
      <w:pPr>
        <w:autoSpaceDE w:val="0"/>
        <w:autoSpaceDN w:val="0"/>
        <w:adjustRightInd w:val="0"/>
        <w:rPr>
          <w:szCs w:val="22"/>
          <w:lang w:eastAsia="en-GB"/>
        </w:rPr>
      </w:pPr>
      <w:r>
        <w:rPr>
          <w:szCs w:val="22"/>
          <w:lang w:eastAsia="en-GB"/>
        </w:rPr>
        <w:t xml:space="preserve">Vissa läkemedel kan påverka effekten av </w:t>
      </w:r>
      <w:proofErr w:type="spellStart"/>
      <w:r w:rsidR="00580E91">
        <w:rPr>
          <w:szCs w:val="22"/>
          <w:lang w:eastAsia="en-GB"/>
        </w:rPr>
        <w:t>Neofollin</w:t>
      </w:r>
      <w:proofErr w:type="spellEnd"/>
      <w:r>
        <w:rPr>
          <w:szCs w:val="22"/>
          <w:lang w:eastAsia="en-GB"/>
        </w:rPr>
        <w:t>, vilket kan leda till oregelbundna blödningar. Det</w:t>
      </w:r>
    </w:p>
    <w:p w14:paraId="13D8CC73" w14:textId="77777777" w:rsidR="009C14C6" w:rsidRDefault="009C14C6" w:rsidP="009C14C6">
      <w:pPr>
        <w:autoSpaceDE w:val="0"/>
        <w:autoSpaceDN w:val="0"/>
        <w:adjustRightInd w:val="0"/>
        <w:rPr>
          <w:szCs w:val="22"/>
          <w:lang w:eastAsia="en-GB"/>
        </w:rPr>
      </w:pPr>
      <w:r>
        <w:rPr>
          <w:szCs w:val="22"/>
          <w:lang w:eastAsia="en-GB"/>
        </w:rPr>
        <w:t>gäller följande:</w:t>
      </w:r>
    </w:p>
    <w:p w14:paraId="3E58AD61" w14:textId="14377CB2" w:rsidR="009C14C6" w:rsidRDefault="009C14C6" w:rsidP="00F861F4">
      <w:pPr>
        <w:autoSpaceDE w:val="0"/>
        <w:autoSpaceDN w:val="0"/>
        <w:adjustRightInd w:val="0"/>
        <w:ind w:left="426" w:hanging="426"/>
        <w:rPr>
          <w:szCs w:val="22"/>
          <w:lang w:eastAsia="en-GB"/>
        </w:rPr>
      </w:pPr>
      <w:r>
        <w:rPr>
          <w:szCs w:val="22"/>
          <w:lang w:eastAsia="en-GB"/>
        </w:rPr>
        <w:t xml:space="preserve">- </w:t>
      </w:r>
      <w:r w:rsidR="00F861F4">
        <w:rPr>
          <w:szCs w:val="22"/>
          <w:lang w:eastAsia="en-GB"/>
        </w:rPr>
        <w:tab/>
      </w:r>
      <w:r>
        <w:rPr>
          <w:szCs w:val="22"/>
          <w:lang w:eastAsia="en-GB"/>
        </w:rPr>
        <w:t xml:space="preserve">läkemedel som används för behandling av </w:t>
      </w:r>
      <w:r w:rsidRPr="00F861F4">
        <w:rPr>
          <w:b/>
          <w:bCs/>
          <w:szCs w:val="22"/>
          <w:lang w:eastAsia="en-GB"/>
        </w:rPr>
        <w:t>epilepsi</w:t>
      </w:r>
      <w:r w:rsidRPr="00F861F4">
        <w:rPr>
          <w:szCs w:val="22"/>
          <w:lang w:eastAsia="en-GB"/>
        </w:rPr>
        <w:t xml:space="preserve"> </w:t>
      </w:r>
      <w:r>
        <w:rPr>
          <w:szCs w:val="22"/>
          <w:lang w:eastAsia="en-GB"/>
        </w:rPr>
        <w:t xml:space="preserve">(t.ex. barbiturater, </w:t>
      </w:r>
      <w:proofErr w:type="spellStart"/>
      <w:r>
        <w:rPr>
          <w:szCs w:val="22"/>
          <w:lang w:eastAsia="en-GB"/>
        </w:rPr>
        <w:t>fenytoin</w:t>
      </w:r>
      <w:proofErr w:type="spellEnd"/>
      <w:r>
        <w:rPr>
          <w:szCs w:val="22"/>
          <w:lang w:eastAsia="en-GB"/>
        </w:rPr>
        <w:t xml:space="preserve"> och </w:t>
      </w:r>
      <w:proofErr w:type="spellStart"/>
      <w:r>
        <w:rPr>
          <w:szCs w:val="22"/>
          <w:lang w:eastAsia="en-GB"/>
        </w:rPr>
        <w:t>karbamazepin</w:t>
      </w:r>
      <w:proofErr w:type="spellEnd"/>
      <w:r>
        <w:rPr>
          <w:szCs w:val="22"/>
          <w:lang w:eastAsia="en-GB"/>
        </w:rPr>
        <w:t>)</w:t>
      </w:r>
    </w:p>
    <w:p w14:paraId="6B004537" w14:textId="2FB772BC" w:rsidR="009C14C6" w:rsidRDefault="009C14C6" w:rsidP="00F861F4">
      <w:pPr>
        <w:autoSpaceDE w:val="0"/>
        <w:autoSpaceDN w:val="0"/>
        <w:adjustRightInd w:val="0"/>
        <w:ind w:left="426" w:hanging="426"/>
        <w:rPr>
          <w:szCs w:val="22"/>
          <w:lang w:eastAsia="en-GB"/>
        </w:rPr>
      </w:pPr>
      <w:r>
        <w:rPr>
          <w:szCs w:val="22"/>
          <w:lang w:eastAsia="en-GB"/>
        </w:rPr>
        <w:t xml:space="preserve">- </w:t>
      </w:r>
      <w:r w:rsidR="00F861F4">
        <w:rPr>
          <w:szCs w:val="22"/>
          <w:lang w:eastAsia="en-GB"/>
        </w:rPr>
        <w:tab/>
      </w:r>
      <w:r>
        <w:rPr>
          <w:szCs w:val="22"/>
          <w:lang w:eastAsia="en-GB"/>
        </w:rPr>
        <w:t xml:space="preserve">läkemedel som används för behandling av </w:t>
      </w:r>
      <w:r w:rsidRPr="00F861F4">
        <w:rPr>
          <w:b/>
          <w:bCs/>
          <w:szCs w:val="22"/>
          <w:lang w:eastAsia="en-GB"/>
        </w:rPr>
        <w:t>tuberkulos</w:t>
      </w:r>
      <w:r w:rsidRPr="00F861F4">
        <w:rPr>
          <w:szCs w:val="22"/>
          <w:lang w:eastAsia="en-GB"/>
        </w:rPr>
        <w:t xml:space="preserve"> </w:t>
      </w:r>
      <w:r>
        <w:rPr>
          <w:szCs w:val="22"/>
          <w:lang w:eastAsia="en-GB"/>
        </w:rPr>
        <w:t xml:space="preserve">(t.ex. </w:t>
      </w:r>
      <w:proofErr w:type="spellStart"/>
      <w:r>
        <w:rPr>
          <w:szCs w:val="22"/>
          <w:lang w:eastAsia="en-GB"/>
        </w:rPr>
        <w:t>rifampicin</w:t>
      </w:r>
      <w:proofErr w:type="spellEnd"/>
      <w:r>
        <w:rPr>
          <w:szCs w:val="22"/>
          <w:lang w:eastAsia="en-GB"/>
        </w:rPr>
        <w:t xml:space="preserve">, </w:t>
      </w:r>
      <w:proofErr w:type="spellStart"/>
      <w:r>
        <w:rPr>
          <w:szCs w:val="22"/>
          <w:lang w:eastAsia="en-GB"/>
        </w:rPr>
        <w:t>rifabutin</w:t>
      </w:r>
      <w:proofErr w:type="spellEnd"/>
      <w:r>
        <w:rPr>
          <w:szCs w:val="22"/>
          <w:lang w:eastAsia="en-GB"/>
        </w:rPr>
        <w:t>)</w:t>
      </w:r>
    </w:p>
    <w:p w14:paraId="22F840BB" w14:textId="3EE4A994" w:rsidR="009C14C6" w:rsidRDefault="009C14C6" w:rsidP="00F861F4">
      <w:pPr>
        <w:autoSpaceDE w:val="0"/>
        <w:autoSpaceDN w:val="0"/>
        <w:adjustRightInd w:val="0"/>
        <w:ind w:left="426" w:hanging="426"/>
        <w:rPr>
          <w:szCs w:val="22"/>
          <w:lang w:eastAsia="en-GB"/>
        </w:rPr>
      </w:pPr>
      <w:r>
        <w:rPr>
          <w:szCs w:val="22"/>
          <w:lang w:eastAsia="en-GB"/>
        </w:rPr>
        <w:lastRenderedPageBreak/>
        <w:t xml:space="preserve">- </w:t>
      </w:r>
      <w:r w:rsidR="00F861F4">
        <w:rPr>
          <w:szCs w:val="22"/>
          <w:lang w:eastAsia="en-GB"/>
        </w:rPr>
        <w:tab/>
      </w:r>
      <w:r>
        <w:rPr>
          <w:szCs w:val="22"/>
          <w:lang w:eastAsia="en-GB"/>
        </w:rPr>
        <w:t xml:space="preserve">läkemedel som används för behandling av </w:t>
      </w:r>
      <w:r w:rsidRPr="00F861F4">
        <w:rPr>
          <w:b/>
          <w:bCs/>
          <w:szCs w:val="22"/>
          <w:lang w:eastAsia="en-GB"/>
        </w:rPr>
        <w:t>HIV-infektion</w:t>
      </w:r>
      <w:r w:rsidRPr="00F861F4">
        <w:rPr>
          <w:szCs w:val="22"/>
          <w:lang w:eastAsia="en-GB"/>
        </w:rPr>
        <w:t xml:space="preserve"> </w:t>
      </w:r>
      <w:r>
        <w:rPr>
          <w:szCs w:val="22"/>
          <w:lang w:eastAsia="en-GB"/>
        </w:rPr>
        <w:t xml:space="preserve">(såsom </w:t>
      </w:r>
      <w:proofErr w:type="spellStart"/>
      <w:r>
        <w:rPr>
          <w:szCs w:val="22"/>
          <w:lang w:eastAsia="en-GB"/>
        </w:rPr>
        <w:t>nevirapin</w:t>
      </w:r>
      <w:proofErr w:type="spellEnd"/>
      <w:r>
        <w:rPr>
          <w:szCs w:val="22"/>
          <w:lang w:eastAsia="en-GB"/>
        </w:rPr>
        <w:t xml:space="preserve">, </w:t>
      </w:r>
      <w:proofErr w:type="spellStart"/>
      <w:r>
        <w:rPr>
          <w:szCs w:val="22"/>
          <w:lang w:eastAsia="en-GB"/>
        </w:rPr>
        <w:t>efavirenz</w:t>
      </w:r>
      <w:proofErr w:type="spellEnd"/>
      <w:r>
        <w:rPr>
          <w:szCs w:val="22"/>
          <w:lang w:eastAsia="en-GB"/>
        </w:rPr>
        <w:t xml:space="preserve"> och </w:t>
      </w:r>
      <w:proofErr w:type="spellStart"/>
      <w:r>
        <w:rPr>
          <w:szCs w:val="22"/>
          <w:lang w:eastAsia="en-GB"/>
        </w:rPr>
        <w:t>nelfinavir</w:t>
      </w:r>
      <w:proofErr w:type="spellEnd"/>
      <w:r>
        <w:rPr>
          <w:szCs w:val="22"/>
          <w:lang w:eastAsia="en-GB"/>
        </w:rPr>
        <w:t>)</w:t>
      </w:r>
    </w:p>
    <w:p w14:paraId="66C44536" w14:textId="02BF6F86" w:rsidR="009C14C6" w:rsidRPr="00F861F4" w:rsidRDefault="009C14C6" w:rsidP="00F861F4">
      <w:pPr>
        <w:autoSpaceDE w:val="0"/>
        <w:autoSpaceDN w:val="0"/>
        <w:adjustRightInd w:val="0"/>
        <w:ind w:left="426" w:hanging="426"/>
        <w:rPr>
          <w:szCs w:val="22"/>
          <w:lang w:eastAsia="en-GB"/>
        </w:rPr>
      </w:pPr>
      <w:r>
        <w:rPr>
          <w:szCs w:val="22"/>
          <w:lang w:eastAsia="en-GB"/>
        </w:rPr>
        <w:t xml:space="preserve">- </w:t>
      </w:r>
      <w:r w:rsidR="00F861F4">
        <w:rPr>
          <w:szCs w:val="22"/>
          <w:lang w:eastAsia="en-GB"/>
        </w:rPr>
        <w:tab/>
      </w:r>
      <w:r>
        <w:rPr>
          <w:szCs w:val="22"/>
          <w:lang w:eastAsia="en-GB"/>
        </w:rPr>
        <w:t xml:space="preserve">(traditionella) växtbaserade läkemedel som innehåller </w:t>
      </w:r>
      <w:r w:rsidRPr="00F861F4">
        <w:rPr>
          <w:b/>
          <w:bCs/>
          <w:szCs w:val="22"/>
          <w:lang w:eastAsia="en-GB"/>
        </w:rPr>
        <w:t>johannesört</w:t>
      </w:r>
      <w:r w:rsidRPr="00F861F4">
        <w:rPr>
          <w:szCs w:val="22"/>
          <w:lang w:eastAsia="en-GB"/>
        </w:rPr>
        <w:t xml:space="preserve"> </w:t>
      </w:r>
      <w:r>
        <w:rPr>
          <w:szCs w:val="22"/>
          <w:lang w:eastAsia="en-GB"/>
        </w:rPr>
        <w:t>(</w:t>
      </w:r>
      <w:proofErr w:type="spellStart"/>
      <w:r w:rsidRPr="00F861F4">
        <w:rPr>
          <w:szCs w:val="22"/>
          <w:lang w:eastAsia="en-GB"/>
        </w:rPr>
        <w:t>Hypericum</w:t>
      </w:r>
      <w:proofErr w:type="spellEnd"/>
      <w:r w:rsidRPr="00F861F4">
        <w:rPr>
          <w:szCs w:val="22"/>
          <w:lang w:eastAsia="en-GB"/>
        </w:rPr>
        <w:t xml:space="preserve"> </w:t>
      </w:r>
      <w:proofErr w:type="spellStart"/>
      <w:r w:rsidRPr="00F861F4">
        <w:rPr>
          <w:szCs w:val="22"/>
          <w:lang w:eastAsia="en-GB"/>
        </w:rPr>
        <w:t>perforatum</w:t>
      </w:r>
      <w:proofErr w:type="spellEnd"/>
      <w:r>
        <w:rPr>
          <w:szCs w:val="22"/>
          <w:lang w:eastAsia="en-GB"/>
        </w:rPr>
        <w:t>)</w:t>
      </w:r>
    </w:p>
    <w:p w14:paraId="17714D07" w14:textId="64F99BBC" w:rsidR="007760B7" w:rsidRDefault="007760B7" w:rsidP="002376F5">
      <w:pPr>
        <w:ind w:right="-2"/>
        <w:rPr>
          <w:b/>
          <w:noProof/>
          <w:szCs w:val="24"/>
        </w:rPr>
      </w:pPr>
    </w:p>
    <w:p w14:paraId="271D58B4" w14:textId="77777777" w:rsidR="00AB5F90" w:rsidRDefault="00AB5F90" w:rsidP="00AB5F90">
      <w:pPr>
        <w:autoSpaceDE w:val="0"/>
        <w:autoSpaceDN w:val="0"/>
        <w:adjustRightInd w:val="0"/>
        <w:rPr>
          <w:b/>
          <w:bCs/>
          <w:szCs w:val="22"/>
          <w:lang w:eastAsia="en-GB"/>
        </w:rPr>
      </w:pPr>
      <w:r>
        <w:rPr>
          <w:b/>
          <w:bCs/>
          <w:szCs w:val="22"/>
          <w:lang w:eastAsia="en-GB"/>
        </w:rPr>
        <w:t>Resultat från blodprovsanalyser</w:t>
      </w:r>
    </w:p>
    <w:p w14:paraId="2BE0C037" w14:textId="77777777" w:rsidR="00AB5F90" w:rsidRDefault="00AB5F90" w:rsidP="00AB5F90">
      <w:pPr>
        <w:autoSpaceDE w:val="0"/>
        <w:autoSpaceDN w:val="0"/>
        <w:adjustRightInd w:val="0"/>
        <w:rPr>
          <w:szCs w:val="22"/>
          <w:lang w:eastAsia="en-GB"/>
        </w:rPr>
      </w:pPr>
      <w:r>
        <w:rPr>
          <w:szCs w:val="22"/>
          <w:lang w:eastAsia="en-GB"/>
        </w:rPr>
        <w:t>Om du behöver ta blodprov ska du informera läkaren, eller den som tar blodprovet, att du tar</w:t>
      </w:r>
    </w:p>
    <w:p w14:paraId="683ADB1D" w14:textId="4CA7A3AB" w:rsidR="00AB5F90" w:rsidRDefault="00580E91" w:rsidP="00AB5F90">
      <w:pPr>
        <w:autoSpaceDE w:val="0"/>
        <w:autoSpaceDN w:val="0"/>
        <w:adjustRightInd w:val="0"/>
        <w:rPr>
          <w:szCs w:val="22"/>
          <w:lang w:eastAsia="en-GB"/>
        </w:rPr>
      </w:pPr>
      <w:proofErr w:type="spellStart"/>
      <w:r>
        <w:rPr>
          <w:szCs w:val="22"/>
          <w:lang w:eastAsia="en-GB"/>
        </w:rPr>
        <w:t>Neofollin</w:t>
      </w:r>
      <w:proofErr w:type="spellEnd"/>
      <w:r w:rsidR="00AB5F90">
        <w:rPr>
          <w:szCs w:val="22"/>
          <w:lang w:eastAsia="en-GB"/>
        </w:rPr>
        <w:t xml:space="preserve"> eftersom det kan påverka resultatet av vissa tester.</w:t>
      </w:r>
    </w:p>
    <w:p w14:paraId="3DE4D8B8" w14:textId="77777777" w:rsidR="00AB5F90" w:rsidRDefault="00AB5F90" w:rsidP="00AB5F90">
      <w:pPr>
        <w:autoSpaceDE w:val="0"/>
        <w:autoSpaceDN w:val="0"/>
        <w:adjustRightInd w:val="0"/>
        <w:rPr>
          <w:b/>
          <w:bCs/>
          <w:szCs w:val="22"/>
          <w:lang w:eastAsia="en-GB"/>
        </w:rPr>
      </w:pPr>
    </w:p>
    <w:p w14:paraId="34F4DF46" w14:textId="3537EFEA" w:rsidR="00AB5F90" w:rsidRDefault="00AB5F90" w:rsidP="00AB5F90">
      <w:pPr>
        <w:autoSpaceDE w:val="0"/>
        <w:autoSpaceDN w:val="0"/>
        <w:adjustRightInd w:val="0"/>
        <w:rPr>
          <w:b/>
          <w:bCs/>
          <w:szCs w:val="22"/>
          <w:lang w:eastAsia="en-GB"/>
        </w:rPr>
      </w:pPr>
      <w:bookmarkStart w:id="10" w:name="_Hlk67038835"/>
      <w:r>
        <w:rPr>
          <w:b/>
          <w:bCs/>
          <w:szCs w:val="22"/>
          <w:lang w:eastAsia="en-GB"/>
        </w:rPr>
        <w:t xml:space="preserve">Graviditet, amning </w:t>
      </w:r>
      <w:bookmarkEnd w:id="10"/>
      <w:r>
        <w:rPr>
          <w:b/>
          <w:bCs/>
          <w:szCs w:val="22"/>
          <w:lang w:eastAsia="en-GB"/>
        </w:rPr>
        <w:t>och fertilitet</w:t>
      </w:r>
    </w:p>
    <w:p w14:paraId="23234BA0" w14:textId="59145C6A" w:rsidR="00AB5F90" w:rsidRDefault="002C4823" w:rsidP="00AB5F90">
      <w:pPr>
        <w:autoSpaceDE w:val="0"/>
        <w:autoSpaceDN w:val="0"/>
        <w:adjustRightInd w:val="0"/>
        <w:rPr>
          <w:szCs w:val="22"/>
          <w:lang w:eastAsia="en-GB"/>
        </w:rPr>
      </w:pPr>
      <w:proofErr w:type="spellStart"/>
      <w:r>
        <w:rPr>
          <w:szCs w:val="22"/>
          <w:lang w:eastAsia="en-GB"/>
        </w:rPr>
        <w:t>Neofollin</w:t>
      </w:r>
      <w:proofErr w:type="spellEnd"/>
      <w:r w:rsidR="00AB5F90">
        <w:rPr>
          <w:szCs w:val="22"/>
          <w:lang w:eastAsia="en-GB"/>
        </w:rPr>
        <w:t xml:space="preserve"> är </w:t>
      </w:r>
      <w:r w:rsidR="00791C8A">
        <w:rPr>
          <w:szCs w:val="22"/>
          <w:lang w:eastAsia="en-GB"/>
        </w:rPr>
        <w:t xml:space="preserve">inte </w:t>
      </w:r>
      <w:r w:rsidR="00AB5F90">
        <w:rPr>
          <w:szCs w:val="22"/>
          <w:lang w:eastAsia="en-GB"/>
        </w:rPr>
        <w:t xml:space="preserve">avsett </w:t>
      </w:r>
      <w:r w:rsidR="00791C8A">
        <w:rPr>
          <w:szCs w:val="22"/>
          <w:lang w:eastAsia="en-GB"/>
        </w:rPr>
        <w:t>att användas under g</w:t>
      </w:r>
      <w:r w:rsidR="00791C8A" w:rsidRPr="00791C8A">
        <w:rPr>
          <w:szCs w:val="22"/>
          <w:lang w:eastAsia="en-GB"/>
        </w:rPr>
        <w:t>raviditet</w:t>
      </w:r>
      <w:r w:rsidR="00791C8A">
        <w:rPr>
          <w:szCs w:val="22"/>
          <w:lang w:eastAsia="en-GB"/>
        </w:rPr>
        <w:t xml:space="preserve"> eller</w:t>
      </w:r>
      <w:r w:rsidR="00791C8A" w:rsidRPr="00791C8A">
        <w:rPr>
          <w:szCs w:val="22"/>
          <w:lang w:eastAsia="en-GB"/>
        </w:rPr>
        <w:t xml:space="preserve"> amning</w:t>
      </w:r>
      <w:r w:rsidR="00AB5F90">
        <w:rPr>
          <w:szCs w:val="22"/>
          <w:lang w:eastAsia="en-GB"/>
        </w:rPr>
        <w:t xml:space="preserve">. Om du </w:t>
      </w:r>
      <w:r w:rsidR="00791C8A">
        <w:rPr>
          <w:szCs w:val="22"/>
          <w:lang w:eastAsia="en-GB"/>
        </w:rPr>
        <w:t>tror att du är</w:t>
      </w:r>
      <w:r w:rsidR="00AB5F90">
        <w:rPr>
          <w:szCs w:val="22"/>
          <w:lang w:eastAsia="en-GB"/>
        </w:rPr>
        <w:t xml:space="preserve"> gravid ska du sluta</w:t>
      </w:r>
      <w:r w:rsidR="00791C8A">
        <w:rPr>
          <w:szCs w:val="22"/>
          <w:lang w:eastAsia="en-GB"/>
        </w:rPr>
        <w:t xml:space="preserve"> </w:t>
      </w:r>
      <w:r w:rsidR="00AB5F90">
        <w:rPr>
          <w:szCs w:val="22"/>
          <w:lang w:eastAsia="en-GB"/>
        </w:rPr>
        <w:t xml:space="preserve">ta </w:t>
      </w:r>
      <w:proofErr w:type="spellStart"/>
      <w:r>
        <w:rPr>
          <w:szCs w:val="22"/>
          <w:lang w:eastAsia="en-GB"/>
        </w:rPr>
        <w:t>Neofollin</w:t>
      </w:r>
      <w:proofErr w:type="spellEnd"/>
      <w:r w:rsidR="00AB5F90">
        <w:rPr>
          <w:szCs w:val="22"/>
          <w:lang w:eastAsia="en-GB"/>
        </w:rPr>
        <w:t xml:space="preserve"> och kontakta läkare.</w:t>
      </w:r>
    </w:p>
    <w:p w14:paraId="79A9EDCD" w14:textId="77777777" w:rsidR="00AB5F90" w:rsidRDefault="00AB5F90" w:rsidP="00AB5F90">
      <w:pPr>
        <w:autoSpaceDE w:val="0"/>
        <w:autoSpaceDN w:val="0"/>
        <w:adjustRightInd w:val="0"/>
        <w:rPr>
          <w:szCs w:val="22"/>
          <w:lang w:eastAsia="en-GB"/>
        </w:rPr>
      </w:pPr>
    </w:p>
    <w:p w14:paraId="1C190362" w14:textId="77777777" w:rsidR="00AB5F90" w:rsidRDefault="00AB5F90" w:rsidP="00AB5F90">
      <w:pPr>
        <w:autoSpaceDE w:val="0"/>
        <w:autoSpaceDN w:val="0"/>
        <w:adjustRightInd w:val="0"/>
        <w:rPr>
          <w:b/>
          <w:bCs/>
          <w:szCs w:val="22"/>
          <w:lang w:eastAsia="en-GB"/>
        </w:rPr>
      </w:pPr>
      <w:r>
        <w:rPr>
          <w:b/>
          <w:bCs/>
          <w:szCs w:val="22"/>
          <w:lang w:eastAsia="en-GB"/>
        </w:rPr>
        <w:t>Körförmåga och användning av maskiner</w:t>
      </w:r>
    </w:p>
    <w:p w14:paraId="56D8791A" w14:textId="4028873E" w:rsidR="00AB5F90" w:rsidRPr="001E3157" w:rsidRDefault="00580E91" w:rsidP="00AB5F90">
      <w:pPr>
        <w:ind w:right="-2"/>
        <w:rPr>
          <w:noProof/>
          <w:szCs w:val="24"/>
        </w:rPr>
      </w:pPr>
      <w:proofErr w:type="spellStart"/>
      <w:r>
        <w:rPr>
          <w:szCs w:val="22"/>
          <w:lang w:eastAsia="en-GB"/>
        </w:rPr>
        <w:t>Neofollin</w:t>
      </w:r>
      <w:proofErr w:type="spellEnd"/>
      <w:r w:rsidR="00791C8A">
        <w:rPr>
          <w:szCs w:val="22"/>
          <w:lang w:eastAsia="en-GB"/>
        </w:rPr>
        <w:t xml:space="preserve"> har inga</w:t>
      </w:r>
      <w:r w:rsidR="00AB5F90">
        <w:rPr>
          <w:szCs w:val="22"/>
          <w:lang w:eastAsia="en-GB"/>
        </w:rPr>
        <w:t xml:space="preserve"> effekter på förmågan att framföra fordon och använda maskiner.</w:t>
      </w:r>
    </w:p>
    <w:p w14:paraId="6FE1E575" w14:textId="77777777" w:rsidR="007760B7" w:rsidRDefault="007760B7">
      <w:pPr>
        <w:ind w:right="-2"/>
        <w:rPr>
          <w:noProof/>
        </w:rPr>
      </w:pPr>
    </w:p>
    <w:p w14:paraId="482CBD3A" w14:textId="77777777" w:rsidR="007760B7" w:rsidRDefault="007760B7">
      <w:pPr>
        <w:ind w:right="-2"/>
        <w:rPr>
          <w:noProof/>
        </w:rPr>
      </w:pPr>
    </w:p>
    <w:p w14:paraId="758AB2CC" w14:textId="414285B7" w:rsidR="002F0C20" w:rsidRDefault="003317A8" w:rsidP="002F0C20">
      <w:pPr>
        <w:rPr>
          <w:b/>
          <w:noProof/>
          <w:szCs w:val="24"/>
        </w:rPr>
      </w:pPr>
      <w:r w:rsidRPr="001E3157">
        <w:rPr>
          <w:b/>
          <w:noProof/>
          <w:szCs w:val="24"/>
        </w:rPr>
        <w:t>3.</w:t>
      </w:r>
      <w:r w:rsidRPr="00582BB7">
        <w:rPr>
          <w:b/>
          <w:noProof/>
          <w:szCs w:val="24"/>
        </w:rPr>
        <w:tab/>
        <w:t xml:space="preserve">Hur du </w:t>
      </w:r>
      <w:r w:rsidR="00A12833">
        <w:rPr>
          <w:b/>
          <w:noProof/>
          <w:szCs w:val="24"/>
        </w:rPr>
        <w:t>använder</w:t>
      </w:r>
      <w:r w:rsidRPr="00582BB7">
        <w:rPr>
          <w:b/>
          <w:noProof/>
          <w:szCs w:val="24"/>
        </w:rPr>
        <w:t xml:space="preserve"> </w:t>
      </w:r>
      <w:r w:rsidR="00580E91">
        <w:rPr>
          <w:b/>
          <w:noProof/>
          <w:szCs w:val="24"/>
        </w:rPr>
        <w:t>Neofollin</w:t>
      </w:r>
    </w:p>
    <w:p w14:paraId="7024CC95" w14:textId="77777777" w:rsidR="002F0C20" w:rsidRDefault="002F0C20" w:rsidP="002F0C20">
      <w:pPr>
        <w:rPr>
          <w:b/>
          <w:noProof/>
          <w:szCs w:val="24"/>
        </w:rPr>
      </w:pPr>
    </w:p>
    <w:p w14:paraId="23998DC9" w14:textId="77777777" w:rsidR="002F0C20" w:rsidRDefault="002F0C20" w:rsidP="002F0C20">
      <w:pPr>
        <w:rPr>
          <w:szCs w:val="22"/>
          <w:lang w:eastAsia="en-GB"/>
        </w:rPr>
      </w:pPr>
      <w:r>
        <w:rPr>
          <w:szCs w:val="22"/>
          <w:lang w:eastAsia="en-GB"/>
        </w:rPr>
        <w:t>Detta läkemedel ska enbart ges av läkare eller sjuksköterska.</w:t>
      </w:r>
    </w:p>
    <w:p w14:paraId="3E4CE85F" w14:textId="35DBCFAA" w:rsidR="002F0C20" w:rsidRDefault="002F0C20" w:rsidP="002F0C20">
      <w:pPr>
        <w:autoSpaceDE w:val="0"/>
        <w:autoSpaceDN w:val="0"/>
        <w:adjustRightInd w:val="0"/>
        <w:rPr>
          <w:szCs w:val="22"/>
          <w:lang w:eastAsia="en-GB"/>
        </w:rPr>
      </w:pPr>
      <w:r>
        <w:rPr>
          <w:szCs w:val="22"/>
          <w:lang w:eastAsia="en-GB"/>
        </w:rPr>
        <w:t xml:space="preserve">Läkaren kommer att förskriva lägsta </w:t>
      </w:r>
      <w:r w:rsidR="001570F6">
        <w:rPr>
          <w:szCs w:val="22"/>
          <w:lang w:eastAsia="en-GB"/>
        </w:rPr>
        <w:t xml:space="preserve">möjliga </w:t>
      </w:r>
      <w:r>
        <w:rPr>
          <w:szCs w:val="22"/>
          <w:lang w:eastAsia="en-GB"/>
        </w:rPr>
        <w:t>dos under kortast möjliga tid.</w:t>
      </w:r>
      <w:r w:rsidR="000215FA">
        <w:rPr>
          <w:szCs w:val="22"/>
          <w:lang w:eastAsia="en-GB"/>
        </w:rPr>
        <w:t xml:space="preserve"> </w:t>
      </w:r>
      <w:r>
        <w:rPr>
          <w:szCs w:val="22"/>
          <w:lang w:eastAsia="en-GB"/>
        </w:rPr>
        <w:t>Tala med din läkare om du upplever att dosen skulle vara för hög eller för låg.</w:t>
      </w:r>
    </w:p>
    <w:p w14:paraId="0C693BB9" w14:textId="77777777" w:rsidR="00204E7D" w:rsidRDefault="00204E7D" w:rsidP="002F0C20">
      <w:pPr>
        <w:autoSpaceDE w:val="0"/>
        <w:autoSpaceDN w:val="0"/>
        <w:adjustRightInd w:val="0"/>
        <w:rPr>
          <w:szCs w:val="22"/>
          <w:lang w:eastAsia="en-GB"/>
        </w:rPr>
      </w:pPr>
    </w:p>
    <w:p w14:paraId="05CD2F84" w14:textId="3BC8EBD2" w:rsidR="00204E7D" w:rsidRPr="00E91FAE" w:rsidRDefault="00204E7D" w:rsidP="00204E7D">
      <w:pPr>
        <w:autoSpaceDE w:val="0"/>
        <w:autoSpaceDN w:val="0"/>
        <w:adjustRightInd w:val="0"/>
        <w:rPr>
          <w:szCs w:val="22"/>
          <w:lang w:eastAsia="en-GB"/>
        </w:rPr>
      </w:pPr>
      <w:r w:rsidRPr="00E91FAE">
        <w:rPr>
          <w:szCs w:val="22"/>
          <w:u w:val="single"/>
          <w:lang w:eastAsia="en-GB"/>
        </w:rPr>
        <w:t>Oregelbundenheter i mens</w:t>
      </w:r>
      <w:r w:rsidR="00695B12" w:rsidRPr="00E91FAE">
        <w:rPr>
          <w:szCs w:val="22"/>
          <w:u w:val="single"/>
          <w:lang w:eastAsia="en-GB"/>
        </w:rPr>
        <w:t>truations</w:t>
      </w:r>
      <w:r w:rsidRPr="00E91FAE">
        <w:rPr>
          <w:szCs w:val="22"/>
          <w:u w:val="single"/>
          <w:lang w:eastAsia="en-GB"/>
        </w:rPr>
        <w:t xml:space="preserve">cykeln under de första åren efter den första </w:t>
      </w:r>
      <w:proofErr w:type="spellStart"/>
      <w:r w:rsidRPr="00E91FAE">
        <w:rPr>
          <w:szCs w:val="22"/>
          <w:u w:val="single"/>
          <w:lang w:eastAsia="en-GB"/>
        </w:rPr>
        <w:t>mentruationen</w:t>
      </w:r>
      <w:proofErr w:type="spellEnd"/>
      <w:r w:rsidRPr="00E91FAE">
        <w:rPr>
          <w:szCs w:val="22"/>
          <w:u w:val="single"/>
          <w:lang w:eastAsia="en-GB"/>
        </w:rPr>
        <w:t xml:space="preserve">: </w:t>
      </w:r>
      <w:r w:rsidRPr="00E91FAE">
        <w:rPr>
          <w:szCs w:val="22"/>
          <w:lang w:eastAsia="en-GB"/>
        </w:rPr>
        <w:t xml:space="preserve">På dag 4, 11 och 18 i cykeln ges </w:t>
      </w:r>
      <w:bookmarkStart w:id="11" w:name="_Hlk67044746"/>
      <w:bookmarkStart w:id="12" w:name="_Hlk67044844"/>
      <w:r w:rsidRPr="00E91FAE">
        <w:rPr>
          <w:szCs w:val="22"/>
          <w:lang w:eastAsia="en-GB"/>
        </w:rPr>
        <w:t xml:space="preserve">2 ml </w:t>
      </w:r>
      <w:bookmarkStart w:id="13" w:name="_Hlk67045116"/>
      <w:proofErr w:type="spellStart"/>
      <w:r w:rsidR="00580E91" w:rsidRPr="00E91FAE">
        <w:rPr>
          <w:szCs w:val="22"/>
          <w:lang w:eastAsia="en-GB"/>
        </w:rPr>
        <w:t>Neofollin</w:t>
      </w:r>
      <w:proofErr w:type="spellEnd"/>
      <w:r w:rsidRPr="00E91FAE">
        <w:rPr>
          <w:szCs w:val="22"/>
          <w:lang w:eastAsia="en-GB"/>
        </w:rPr>
        <w:t xml:space="preserve"> (10 mg </w:t>
      </w:r>
      <w:proofErr w:type="spellStart"/>
      <w:r w:rsidRPr="00E91FAE">
        <w:rPr>
          <w:szCs w:val="22"/>
          <w:lang w:eastAsia="en-GB"/>
        </w:rPr>
        <w:t>östradiolvalerat</w:t>
      </w:r>
      <w:proofErr w:type="spellEnd"/>
      <w:r w:rsidRPr="00E91FAE">
        <w:rPr>
          <w:szCs w:val="22"/>
          <w:lang w:eastAsia="en-GB"/>
        </w:rPr>
        <w:t>) intramuskulärt</w:t>
      </w:r>
      <w:bookmarkEnd w:id="11"/>
      <w:r w:rsidRPr="00E91FAE">
        <w:rPr>
          <w:szCs w:val="22"/>
          <w:lang w:eastAsia="en-GB"/>
        </w:rPr>
        <w:t>, dag 18 tillsammans med progesteron.</w:t>
      </w:r>
    </w:p>
    <w:bookmarkEnd w:id="12"/>
    <w:bookmarkEnd w:id="13"/>
    <w:p w14:paraId="2BA49912" w14:textId="19F4E570" w:rsidR="00204E7D" w:rsidRPr="00E91FAE" w:rsidRDefault="00204E7D" w:rsidP="00204E7D">
      <w:pPr>
        <w:autoSpaceDE w:val="0"/>
        <w:autoSpaceDN w:val="0"/>
        <w:adjustRightInd w:val="0"/>
        <w:rPr>
          <w:szCs w:val="22"/>
          <w:lang w:eastAsia="en-GB"/>
        </w:rPr>
      </w:pPr>
      <w:r w:rsidRPr="00E91FAE">
        <w:rPr>
          <w:szCs w:val="22"/>
          <w:u w:val="single"/>
          <w:lang w:eastAsia="en-GB"/>
        </w:rPr>
        <w:t>Substitutionsbehandling om den första menstruationen inte inträffat vid 18 års ålder</w:t>
      </w:r>
      <w:r w:rsidRPr="00E91FAE">
        <w:rPr>
          <w:szCs w:val="22"/>
          <w:lang w:eastAsia="en-GB"/>
        </w:rPr>
        <w:t xml:space="preserve">: 2 ml </w:t>
      </w:r>
      <w:proofErr w:type="spellStart"/>
      <w:r w:rsidR="00580E91" w:rsidRPr="00E91FAE">
        <w:rPr>
          <w:szCs w:val="22"/>
          <w:lang w:eastAsia="en-GB"/>
        </w:rPr>
        <w:t>Neofollin</w:t>
      </w:r>
      <w:proofErr w:type="spellEnd"/>
      <w:r w:rsidRPr="00E91FAE">
        <w:rPr>
          <w:szCs w:val="22"/>
          <w:lang w:eastAsia="en-GB"/>
        </w:rPr>
        <w:t xml:space="preserve"> intramuskulärt, lägg till progesteron efter 14 dagar.</w:t>
      </w:r>
    </w:p>
    <w:p w14:paraId="115A8510" w14:textId="6BC7FAF0" w:rsidR="005F5E66" w:rsidRPr="00E91FAE" w:rsidRDefault="00204E7D" w:rsidP="005F5E66">
      <w:pPr>
        <w:autoSpaceDE w:val="0"/>
        <w:autoSpaceDN w:val="0"/>
        <w:adjustRightInd w:val="0"/>
        <w:rPr>
          <w:szCs w:val="22"/>
          <w:lang w:eastAsia="en-GB"/>
        </w:rPr>
      </w:pPr>
      <w:r w:rsidRPr="00E91FAE">
        <w:rPr>
          <w:szCs w:val="22"/>
          <w:u w:val="single"/>
          <w:lang w:eastAsia="en-GB"/>
        </w:rPr>
        <w:t>Substitutionsbehandling för Turners syndrom (en medfödd sjukdom där kvinnan endast har en X-kromosom):</w:t>
      </w:r>
      <w:r w:rsidRPr="00E91FAE">
        <w:rPr>
          <w:szCs w:val="22"/>
          <w:lang w:eastAsia="en-GB"/>
        </w:rPr>
        <w:t xml:space="preserve"> 2 ml </w:t>
      </w:r>
      <w:proofErr w:type="spellStart"/>
      <w:r w:rsidR="00580E91" w:rsidRPr="00E91FAE">
        <w:rPr>
          <w:szCs w:val="22"/>
          <w:lang w:eastAsia="en-GB"/>
        </w:rPr>
        <w:t>Neofollin</w:t>
      </w:r>
      <w:proofErr w:type="spellEnd"/>
      <w:r w:rsidRPr="00E91FAE">
        <w:rPr>
          <w:szCs w:val="22"/>
          <w:lang w:eastAsia="en-GB"/>
        </w:rPr>
        <w:t xml:space="preserve"> (10 mg </w:t>
      </w:r>
      <w:proofErr w:type="spellStart"/>
      <w:r w:rsidRPr="00E91FAE">
        <w:rPr>
          <w:szCs w:val="22"/>
          <w:lang w:eastAsia="en-GB"/>
        </w:rPr>
        <w:t>östradiolvalerat</w:t>
      </w:r>
      <w:proofErr w:type="spellEnd"/>
      <w:r w:rsidRPr="00E91FAE">
        <w:rPr>
          <w:szCs w:val="22"/>
          <w:lang w:eastAsia="en-GB"/>
        </w:rPr>
        <w:t>) intramuskulärt, på dag 1, 8 och 15 i cykeln, kombinera med progesteron på dag 15 och 22. Efter att menstruation</w:t>
      </w:r>
      <w:r w:rsidR="005F5E66" w:rsidRPr="00E91FAE">
        <w:rPr>
          <w:szCs w:val="22"/>
          <w:lang w:eastAsia="en-GB"/>
        </w:rPr>
        <w:t xml:space="preserve">en </w:t>
      </w:r>
      <w:r w:rsidR="00695B12" w:rsidRPr="00E91FAE">
        <w:rPr>
          <w:szCs w:val="22"/>
          <w:lang w:eastAsia="en-GB"/>
        </w:rPr>
        <w:t xml:space="preserve">har </w:t>
      </w:r>
      <w:r w:rsidR="005F5E66" w:rsidRPr="00E91FAE">
        <w:rPr>
          <w:szCs w:val="22"/>
          <w:lang w:eastAsia="en-GB"/>
        </w:rPr>
        <w:t>börjat ges</w:t>
      </w:r>
      <w:r w:rsidRPr="00E91FAE">
        <w:rPr>
          <w:szCs w:val="22"/>
          <w:lang w:eastAsia="en-GB"/>
        </w:rPr>
        <w:t xml:space="preserve"> 2 ml </w:t>
      </w:r>
      <w:proofErr w:type="spellStart"/>
      <w:r w:rsidR="00580E91" w:rsidRPr="00E91FAE">
        <w:rPr>
          <w:szCs w:val="22"/>
          <w:lang w:eastAsia="en-GB"/>
        </w:rPr>
        <w:t>Neofollin</w:t>
      </w:r>
      <w:proofErr w:type="spellEnd"/>
      <w:r w:rsidR="005F5E66" w:rsidRPr="00E91FAE">
        <w:rPr>
          <w:szCs w:val="22"/>
          <w:lang w:eastAsia="en-GB"/>
        </w:rPr>
        <w:t xml:space="preserve"> (10 mg </w:t>
      </w:r>
      <w:proofErr w:type="spellStart"/>
      <w:r w:rsidR="005F5E66" w:rsidRPr="00E91FAE">
        <w:rPr>
          <w:szCs w:val="22"/>
          <w:lang w:eastAsia="en-GB"/>
        </w:rPr>
        <w:t>östradiolvalerat</w:t>
      </w:r>
      <w:proofErr w:type="spellEnd"/>
      <w:r w:rsidR="005F5E66" w:rsidRPr="00E91FAE">
        <w:rPr>
          <w:szCs w:val="22"/>
          <w:lang w:eastAsia="en-GB"/>
        </w:rPr>
        <w:t xml:space="preserve">) intramuskulärt på dag 4, 11 och 18 </w:t>
      </w:r>
      <w:r w:rsidR="00695B12" w:rsidRPr="00E91FAE">
        <w:rPr>
          <w:szCs w:val="22"/>
          <w:lang w:eastAsia="en-GB"/>
        </w:rPr>
        <w:t>i</w:t>
      </w:r>
      <w:r w:rsidR="005F5E66" w:rsidRPr="00E91FAE">
        <w:rPr>
          <w:szCs w:val="22"/>
          <w:lang w:eastAsia="en-GB"/>
        </w:rPr>
        <w:t xml:space="preserve"> cykeln, dag 18 och 25 i cykeln läggs progesteron till.</w:t>
      </w:r>
    </w:p>
    <w:p w14:paraId="1DF61BB6" w14:textId="0F3955A4" w:rsidR="005F5E66" w:rsidRPr="00E91FAE" w:rsidRDefault="00204E7D" w:rsidP="005F5E66">
      <w:pPr>
        <w:autoSpaceDE w:val="0"/>
        <w:autoSpaceDN w:val="0"/>
        <w:adjustRightInd w:val="0"/>
        <w:rPr>
          <w:szCs w:val="22"/>
          <w:lang w:eastAsia="en-GB"/>
        </w:rPr>
      </w:pPr>
      <w:r w:rsidRPr="00E91FAE">
        <w:rPr>
          <w:szCs w:val="22"/>
          <w:u w:val="single"/>
          <w:lang w:eastAsia="en-GB"/>
        </w:rPr>
        <w:t>Substitution</w:t>
      </w:r>
      <w:r w:rsidR="005F5E66" w:rsidRPr="00E91FAE">
        <w:rPr>
          <w:szCs w:val="22"/>
          <w:u w:val="single"/>
          <w:lang w:eastAsia="en-GB"/>
        </w:rPr>
        <w:t>sbehandling vid</w:t>
      </w:r>
      <w:r w:rsidRPr="00E91FAE">
        <w:rPr>
          <w:szCs w:val="22"/>
          <w:u w:val="single"/>
          <w:lang w:eastAsia="en-GB"/>
        </w:rPr>
        <w:t xml:space="preserve"> l</w:t>
      </w:r>
      <w:r w:rsidR="005F5E66" w:rsidRPr="00E91FAE">
        <w:rPr>
          <w:szCs w:val="22"/>
          <w:u w:val="single"/>
          <w:lang w:eastAsia="en-GB"/>
        </w:rPr>
        <w:t xml:space="preserve">ångvarig utebliven </w:t>
      </w:r>
      <w:r w:rsidRPr="00E91FAE">
        <w:rPr>
          <w:szCs w:val="22"/>
          <w:u w:val="single"/>
          <w:lang w:eastAsia="en-GB"/>
        </w:rPr>
        <w:t>menstruation</w:t>
      </w:r>
      <w:r w:rsidR="005F5E66" w:rsidRPr="00E91FAE">
        <w:rPr>
          <w:szCs w:val="22"/>
          <w:u w:val="single"/>
          <w:lang w:eastAsia="en-GB"/>
        </w:rPr>
        <w:t xml:space="preserve"> </w:t>
      </w:r>
      <w:r w:rsidR="00695B12" w:rsidRPr="00E91FAE">
        <w:rPr>
          <w:szCs w:val="22"/>
          <w:u w:val="single"/>
          <w:lang w:eastAsia="en-GB"/>
        </w:rPr>
        <w:t xml:space="preserve">i </w:t>
      </w:r>
      <w:r w:rsidR="005F5E66" w:rsidRPr="00E91FAE">
        <w:rPr>
          <w:szCs w:val="22"/>
          <w:u w:val="single"/>
          <w:lang w:eastAsia="en-GB"/>
        </w:rPr>
        <w:t>fruktsam ålder, med visad svikt av kroppsege</w:t>
      </w:r>
      <w:r w:rsidR="00695B12" w:rsidRPr="00E91FAE">
        <w:rPr>
          <w:szCs w:val="22"/>
          <w:u w:val="single"/>
          <w:lang w:eastAsia="en-GB"/>
        </w:rPr>
        <w:t>n</w:t>
      </w:r>
      <w:r w:rsidR="005F5E66" w:rsidRPr="00E91FAE">
        <w:rPr>
          <w:szCs w:val="22"/>
          <w:u w:val="single"/>
          <w:lang w:eastAsia="en-GB"/>
        </w:rPr>
        <w:t xml:space="preserve"> östrogen</w:t>
      </w:r>
      <w:r w:rsidR="00695B12" w:rsidRPr="00E91FAE">
        <w:rPr>
          <w:szCs w:val="22"/>
          <w:u w:val="single"/>
          <w:lang w:eastAsia="en-GB"/>
        </w:rPr>
        <w:t>produktion</w:t>
      </w:r>
      <w:r w:rsidR="005F5E66" w:rsidRPr="00E91FAE">
        <w:rPr>
          <w:szCs w:val="22"/>
          <w:u w:val="single"/>
          <w:lang w:eastAsia="en-GB"/>
        </w:rPr>
        <w:t xml:space="preserve"> och </w:t>
      </w:r>
      <w:r w:rsidRPr="00E91FAE">
        <w:rPr>
          <w:szCs w:val="22"/>
          <w:u w:val="single"/>
          <w:lang w:eastAsia="en-GB"/>
        </w:rPr>
        <w:t>positiv</w:t>
      </w:r>
      <w:r w:rsidR="005F5E66" w:rsidRPr="00E91FAE">
        <w:rPr>
          <w:szCs w:val="22"/>
          <w:u w:val="single"/>
          <w:lang w:eastAsia="en-GB"/>
        </w:rPr>
        <w:t>t</w:t>
      </w:r>
      <w:r w:rsidRPr="00E91FAE">
        <w:rPr>
          <w:szCs w:val="22"/>
          <w:u w:val="single"/>
          <w:lang w:eastAsia="en-GB"/>
        </w:rPr>
        <w:t xml:space="preserve"> </w:t>
      </w:r>
      <w:r w:rsidR="005F5E66" w:rsidRPr="00E91FAE">
        <w:rPr>
          <w:szCs w:val="22"/>
          <w:u w:val="single"/>
          <w:lang w:eastAsia="en-GB"/>
        </w:rPr>
        <w:t>ö</w:t>
      </w:r>
      <w:r w:rsidRPr="00E91FAE">
        <w:rPr>
          <w:szCs w:val="22"/>
          <w:u w:val="single"/>
          <w:lang w:eastAsia="en-GB"/>
        </w:rPr>
        <w:t>strogentest</w:t>
      </w:r>
      <w:r w:rsidRPr="00E91FAE">
        <w:rPr>
          <w:szCs w:val="22"/>
          <w:lang w:eastAsia="en-GB"/>
        </w:rPr>
        <w:t xml:space="preserve">: </w:t>
      </w:r>
      <w:r w:rsidR="005F5E66" w:rsidRPr="00E91FAE">
        <w:rPr>
          <w:szCs w:val="22"/>
          <w:lang w:eastAsia="en-GB"/>
        </w:rPr>
        <w:t xml:space="preserve">2 ml </w:t>
      </w:r>
      <w:proofErr w:type="spellStart"/>
      <w:r w:rsidR="00580E91" w:rsidRPr="00E91FAE">
        <w:rPr>
          <w:szCs w:val="22"/>
          <w:lang w:eastAsia="en-GB"/>
        </w:rPr>
        <w:t>Neofollin</w:t>
      </w:r>
      <w:proofErr w:type="spellEnd"/>
      <w:r w:rsidR="005F5E66" w:rsidRPr="00E91FAE">
        <w:rPr>
          <w:szCs w:val="22"/>
          <w:lang w:eastAsia="en-GB"/>
        </w:rPr>
        <w:t xml:space="preserve"> (10 mg </w:t>
      </w:r>
      <w:proofErr w:type="spellStart"/>
      <w:r w:rsidR="005F5E66" w:rsidRPr="00E91FAE">
        <w:rPr>
          <w:szCs w:val="22"/>
          <w:lang w:eastAsia="en-GB"/>
        </w:rPr>
        <w:t>östradiolvalerat</w:t>
      </w:r>
      <w:proofErr w:type="spellEnd"/>
      <w:r w:rsidR="005F5E66" w:rsidRPr="00E91FAE">
        <w:rPr>
          <w:szCs w:val="22"/>
          <w:lang w:eastAsia="en-GB"/>
        </w:rPr>
        <w:t>) intramuskulärt på dag 1, 8 och 15 i cykeln, på dag 15 och 22 i cykeln läggs progesteron till.</w:t>
      </w:r>
    </w:p>
    <w:p w14:paraId="20A8708B" w14:textId="4E63D6A2" w:rsidR="00204E7D" w:rsidRPr="00E91FAE" w:rsidRDefault="00F85EB6" w:rsidP="00204E7D">
      <w:pPr>
        <w:autoSpaceDE w:val="0"/>
        <w:autoSpaceDN w:val="0"/>
        <w:adjustRightInd w:val="0"/>
        <w:rPr>
          <w:szCs w:val="22"/>
          <w:lang w:eastAsia="en-GB"/>
        </w:rPr>
      </w:pPr>
      <w:r w:rsidRPr="00E91FAE">
        <w:rPr>
          <w:szCs w:val="22"/>
          <w:lang w:eastAsia="en-GB"/>
        </w:rPr>
        <w:t xml:space="preserve">Efter att effekt har uppnåtts (blödning från livmodern) minskas dosen under de följande cyklerna. </w:t>
      </w:r>
      <w:r w:rsidR="00204E7D" w:rsidRPr="00E91FAE">
        <w:rPr>
          <w:szCs w:val="22"/>
          <w:lang w:eastAsia="en-GB"/>
        </w:rPr>
        <w:t>Administr</w:t>
      </w:r>
      <w:r w:rsidRPr="00E91FAE">
        <w:rPr>
          <w:szCs w:val="22"/>
          <w:lang w:eastAsia="en-GB"/>
        </w:rPr>
        <w:t>ering av</w:t>
      </w:r>
      <w:r w:rsidR="00204E7D" w:rsidRPr="00E91FAE">
        <w:rPr>
          <w:szCs w:val="22"/>
          <w:lang w:eastAsia="en-GB"/>
        </w:rPr>
        <w:t xml:space="preserve"> 2 ml </w:t>
      </w:r>
      <w:proofErr w:type="spellStart"/>
      <w:r w:rsidR="00580E91" w:rsidRPr="00E91FAE">
        <w:rPr>
          <w:szCs w:val="22"/>
          <w:lang w:eastAsia="en-GB"/>
        </w:rPr>
        <w:t>Neofollin</w:t>
      </w:r>
      <w:proofErr w:type="spellEnd"/>
      <w:r w:rsidR="00204E7D" w:rsidRPr="00E91FAE">
        <w:rPr>
          <w:szCs w:val="22"/>
          <w:lang w:eastAsia="en-GB"/>
        </w:rPr>
        <w:t xml:space="preserve"> </w:t>
      </w:r>
      <w:r w:rsidRPr="00E91FAE">
        <w:rPr>
          <w:szCs w:val="22"/>
          <w:lang w:eastAsia="en-GB"/>
        </w:rPr>
        <w:t>på dag</w:t>
      </w:r>
      <w:r w:rsidR="00204E7D" w:rsidRPr="00E91FAE">
        <w:rPr>
          <w:szCs w:val="22"/>
          <w:lang w:eastAsia="en-GB"/>
        </w:rPr>
        <w:t xml:space="preserve"> 8 </w:t>
      </w:r>
      <w:r w:rsidR="002C4823" w:rsidRPr="00E91FAE">
        <w:rPr>
          <w:szCs w:val="22"/>
          <w:lang w:eastAsia="en-GB"/>
        </w:rPr>
        <w:t>i</w:t>
      </w:r>
      <w:r w:rsidRPr="00E91FAE">
        <w:rPr>
          <w:szCs w:val="22"/>
          <w:lang w:eastAsia="en-GB"/>
        </w:rPr>
        <w:t xml:space="preserve"> cykeln och sedan igen på dag </w:t>
      </w:r>
      <w:r w:rsidR="00204E7D" w:rsidRPr="00E91FAE">
        <w:rPr>
          <w:szCs w:val="22"/>
          <w:lang w:eastAsia="en-GB"/>
        </w:rPr>
        <w:t xml:space="preserve">15, </w:t>
      </w:r>
      <w:r w:rsidRPr="00E91FAE">
        <w:rPr>
          <w:szCs w:val="22"/>
          <w:lang w:eastAsia="en-GB"/>
        </w:rPr>
        <w:t>tillsammans med</w:t>
      </w:r>
      <w:r w:rsidR="00204E7D" w:rsidRPr="00E91FAE">
        <w:rPr>
          <w:szCs w:val="22"/>
          <w:lang w:eastAsia="en-GB"/>
        </w:rPr>
        <w:t xml:space="preserve"> progesteron, </w:t>
      </w:r>
      <w:r w:rsidRPr="00E91FAE">
        <w:rPr>
          <w:szCs w:val="22"/>
          <w:lang w:eastAsia="en-GB"/>
        </w:rPr>
        <w:t>är vanligtvis tillräckligt</w:t>
      </w:r>
      <w:r w:rsidR="00204E7D" w:rsidRPr="00E91FAE">
        <w:rPr>
          <w:szCs w:val="22"/>
          <w:lang w:eastAsia="en-GB"/>
        </w:rPr>
        <w:t xml:space="preserve">. </w:t>
      </w:r>
      <w:r w:rsidRPr="00E91FAE">
        <w:rPr>
          <w:szCs w:val="22"/>
          <w:lang w:eastAsia="en-GB"/>
        </w:rPr>
        <w:t xml:space="preserve">När menstruationscykeln väl kommit igång, räcker det att ge </w:t>
      </w:r>
      <w:proofErr w:type="gramStart"/>
      <w:r w:rsidR="00204E7D" w:rsidRPr="00E91FAE">
        <w:rPr>
          <w:szCs w:val="22"/>
          <w:lang w:eastAsia="en-GB"/>
        </w:rPr>
        <w:t>1-2</w:t>
      </w:r>
      <w:proofErr w:type="gramEnd"/>
      <w:r w:rsidR="00204E7D" w:rsidRPr="00E91FAE">
        <w:rPr>
          <w:szCs w:val="22"/>
          <w:lang w:eastAsia="en-GB"/>
        </w:rPr>
        <w:t xml:space="preserve"> ml </w:t>
      </w:r>
      <w:proofErr w:type="spellStart"/>
      <w:r w:rsidR="00580E91" w:rsidRPr="00E91FAE">
        <w:rPr>
          <w:szCs w:val="22"/>
          <w:lang w:eastAsia="en-GB"/>
        </w:rPr>
        <w:t>Neofollin</w:t>
      </w:r>
      <w:proofErr w:type="spellEnd"/>
      <w:r w:rsidR="00204E7D" w:rsidRPr="00E91FAE">
        <w:rPr>
          <w:szCs w:val="22"/>
          <w:lang w:eastAsia="en-GB"/>
        </w:rPr>
        <w:t xml:space="preserve"> t</w:t>
      </w:r>
      <w:r w:rsidRPr="00E91FAE">
        <w:rPr>
          <w:szCs w:val="22"/>
          <w:lang w:eastAsia="en-GB"/>
        </w:rPr>
        <w:t>illsammans med</w:t>
      </w:r>
      <w:r w:rsidR="00204E7D" w:rsidRPr="00E91FAE">
        <w:rPr>
          <w:szCs w:val="22"/>
          <w:lang w:eastAsia="en-GB"/>
        </w:rPr>
        <w:t xml:space="preserve"> </w:t>
      </w:r>
      <w:r w:rsidRPr="00E91FAE">
        <w:rPr>
          <w:szCs w:val="22"/>
          <w:lang w:eastAsia="en-GB"/>
        </w:rPr>
        <w:t>progesteron på</w:t>
      </w:r>
      <w:r w:rsidR="00204E7D" w:rsidRPr="00E91FAE">
        <w:rPr>
          <w:szCs w:val="22"/>
          <w:lang w:eastAsia="en-GB"/>
        </w:rPr>
        <w:t xml:space="preserve"> da</w:t>
      </w:r>
      <w:r w:rsidRPr="00E91FAE">
        <w:rPr>
          <w:szCs w:val="22"/>
          <w:lang w:eastAsia="en-GB"/>
        </w:rPr>
        <w:t>g</w:t>
      </w:r>
      <w:r w:rsidR="00204E7D" w:rsidRPr="00E91FAE">
        <w:rPr>
          <w:szCs w:val="22"/>
          <w:lang w:eastAsia="en-GB"/>
        </w:rPr>
        <w:t xml:space="preserve"> 18. Progesteron </w:t>
      </w:r>
      <w:r w:rsidRPr="00E91FAE">
        <w:rPr>
          <w:szCs w:val="22"/>
          <w:lang w:eastAsia="en-GB"/>
        </w:rPr>
        <w:t>ensamt ges på</w:t>
      </w:r>
      <w:r w:rsidR="00204E7D" w:rsidRPr="00E91FAE">
        <w:rPr>
          <w:szCs w:val="22"/>
          <w:lang w:eastAsia="en-GB"/>
        </w:rPr>
        <w:t xml:space="preserve"> da</w:t>
      </w:r>
      <w:r w:rsidRPr="00E91FAE">
        <w:rPr>
          <w:szCs w:val="22"/>
          <w:lang w:eastAsia="en-GB"/>
        </w:rPr>
        <w:t>g</w:t>
      </w:r>
      <w:r w:rsidR="00204E7D" w:rsidRPr="00E91FAE">
        <w:rPr>
          <w:szCs w:val="22"/>
          <w:lang w:eastAsia="en-GB"/>
        </w:rPr>
        <w:t xml:space="preserve"> 18 </w:t>
      </w:r>
      <w:r w:rsidRPr="00E91FAE">
        <w:rPr>
          <w:szCs w:val="22"/>
          <w:lang w:eastAsia="en-GB"/>
        </w:rPr>
        <w:t>e</w:t>
      </w:r>
      <w:r w:rsidR="00204E7D" w:rsidRPr="00E91FAE">
        <w:rPr>
          <w:szCs w:val="22"/>
          <w:lang w:eastAsia="en-GB"/>
        </w:rPr>
        <w:t>fter 3-6 cy</w:t>
      </w:r>
      <w:r w:rsidRPr="00E91FAE">
        <w:rPr>
          <w:szCs w:val="22"/>
          <w:lang w:eastAsia="en-GB"/>
        </w:rPr>
        <w:t>k</w:t>
      </w:r>
      <w:r w:rsidR="00204E7D" w:rsidRPr="00E91FAE">
        <w:rPr>
          <w:szCs w:val="22"/>
          <w:lang w:eastAsia="en-GB"/>
        </w:rPr>
        <w:t>le</w:t>
      </w:r>
      <w:r w:rsidRPr="00E91FAE">
        <w:rPr>
          <w:szCs w:val="22"/>
          <w:lang w:eastAsia="en-GB"/>
        </w:rPr>
        <w:t>r</w:t>
      </w:r>
      <w:r w:rsidR="00204E7D" w:rsidRPr="00E91FAE">
        <w:rPr>
          <w:szCs w:val="22"/>
          <w:lang w:eastAsia="en-GB"/>
        </w:rPr>
        <w:t xml:space="preserve">. </w:t>
      </w:r>
      <w:r w:rsidRPr="00E91FAE">
        <w:rPr>
          <w:szCs w:val="22"/>
          <w:lang w:eastAsia="en-GB"/>
        </w:rPr>
        <w:t>Om ingen</w:t>
      </w:r>
      <w:r w:rsidR="00204E7D" w:rsidRPr="00E91FAE">
        <w:rPr>
          <w:szCs w:val="22"/>
          <w:lang w:eastAsia="en-GB"/>
        </w:rPr>
        <w:t xml:space="preserve"> bl</w:t>
      </w:r>
      <w:r w:rsidRPr="00E91FAE">
        <w:rPr>
          <w:szCs w:val="22"/>
          <w:lang w:eastAsia="en-GB"/>
        </w:rPr>
        <w:t>ö</w:t>
      </w:r>
      <w:r w:rsidR="00204E7D" w:rsidRPr="00E91FAE">
        <w:rPr>
          <w:szCs w:val="22"/>
          <w:lang w:eastAsia="en-GB"/>
        </w:rPr>
        <w:t>d</w:t>
      </w:r>
      <w:r w:rsidRPr="00E91FAE">
        <w:rPr>
          <w:szCs w:val="22"/>
          <w:lang w:eastAsia="en-GB"/>
        </w:rPr>
        <w:t>n</w:t>
      </w:r>
      <w:r w:rsidR="00204E7D" w:rsidRPr="00E91FAE">
        <w:rPr>
          <w:szCs w:val="22"/>
          <w:lang w:eastAsia="en-GB"/>
        </w:rPr>
        <w:t xml:space="preserve">ing </w:t>
      </w:r>
      <w:r w:rsidRPr="00E91FAE">
        <w:rPr>
          <w:szCs w:val="22"/>
          <w:lang w:eastAsia="en-GB"/>
        </w:rPr>
        <w:t>inträffar</w:t>
      </w:r>
      <w:r w:rsidR="00204E7D" w:rsidRPr="00E91FAE">
        <w:rPr>
          <w:szCs w:val="22"/>
          <w:lang w:eastAsia="en-GB"/>
        </w:rPr>
        <w:t xml:space="preserve">, </w:t>
      </w:r>
      <w:r w:rsidRPr="00E91FAE">
        <w:rPr>
          <w:szCs w:val="22"/>
          <w:lang w:eastAsia="en-GB"/>
        </w:rPr>
        <w:t>görs ett</w:t>
      </w:r>
      <w:r w:rsidR="00204E7D" w:rsidRPr="00E91FAE">
        <w:rPr>
          <w:szCs w:val="22"/>
          <w:lang w:eastAsia="en-GB"/>
        </w:rPr>
        <w:t xml:space="preserve"> progesterontest </w:t>
      </w:r>
      <w:r w:rsidRPr="00E91FAE">
        <w:rPr>
          <w:szCs w:val="22"/>
          <w:lang w:eastAsia="en-GB"/>
        </w:rPr>
        <w:t xml:space="preserve">för att verifiera kroppsegen östrogenproduktion. </w:t>
      </w:r>
    </w:p>
    <w:p w14:paraId="78F24EE6" w14:textId="553D2162" w:rsidR="00204E7D" w:rsidRPr="00204E7D" w:rsidRDefault="00204E7D" w:rsidP="00204E7D">
      <w:pPr>
        <w:autoSpaceDE w:val="0"/>
        <w:autoSpaceDN w:val="0"/>
        <w:adjustRightInd w:val="0"/>
        <w:rPr>
          <w:szCs w:val="22"/>
          <w:lang w:val="en-GB" w:eastAsia="en-GB"/>
        </w:rPr>
      </w:pPr>
      <w:r w:rsidRPr="00E91FAE">
        <w:rPr>
          <w:szCs w:val="22"/>
          <w:u w:val="single"/>
          <w:lang w:eastAsia="en-GB"/>
        </w:rPr>
        <w:t>Substitution</w:t>
      </w:r>
      <w:r w:rsidR="002C4823" w:rsidRPr="00E91FAE">
        <w:rPr>
          <w:szCs w:val="22"/>
          <w:u w:val="single"/>
          <w:lang w:eastAsia="en-GB"/>
        </w:rPr>
        <w:t>sbehandling</w:t>
      </w:r>
      <w:r w:rsidRPr="00E91FAE">
        <w:rPr>
          <w:szCs w:val="22"/>
          <w:u w:val="single"/>
          <w:lang w:eastAsia="en-GB"/>
        </w:rPr>
        <w:t xml:space="preserve"> </w:t>
      </w:r>
      <w:r w:rsidR="002C4823" w:rsidRPr="00E91FAE">
        <w:rPr>
          <w:szCs w:val="22"/>
          <w:u w:val="single"/>
          <w:lang w:eastAsia="en-GB"/>
        </w:rPr>
        <w:t xml:space="preserve">vid </w:t>
      </w:r>
      <w:r w:rsidR="00C35475" w:rsidRPr="00E91FAE">
        <w:rPr>
          <w:szCs w:val="22"/>
          <w:u w:val="single"/>
          <w:lang w:eastAsia="en-GB"/>
        </w:rPr>
        <w:t>upphörd</w:t>
      </w:r>
      <w:r w:rsidR="002C4823" w:rsidRPr="00E91FAE">
        <w:rPr>
          <w:szCs w:val="22"/>
          <w:u w:val="single"/>
          <w:lang w:eastAsia="en-GB"/>
        </w:rPr>
        <w:t xml:space="preserve"> </w:t>
      </w:r>
      <w:r w:rsidRPr="00E91FAE">
        <w:rPr>
          <w:szCs w:val="22"/>
          <w:u w:val="single"/>
          <w:lang w:eastAsia="en-GB"/>
        </w:rPr>
        <w:t xml:space="preserve">menstruation </w:t>
      </w:r>
      <w:r w:rsidR="002C4823" w:rsidRPr="00E91FAE">
        <w:rPr>
          <w:szCs w:val="22"/>
          <w:u w:val="single"/>
          <w:lang w:eastAsia="en-GB"/>
        </w:rPr>
        <w:t xml:space="preserve">hos en redan menstruerande kvinna vid negativt östrogentest: </w:t>
      </w:r>
      <w:proofErr w:type="gramStart"/>
      <w:r w:rsidRPr="00E91FAE">
        <w:rPr>
          <w:szCs w:val="22"/>
          <w:lang w:eastAsia="en-GB"/>
        </w:rPr>
        <w:t>2-4</w:t>
      </w:r>
      <w:proofErr w:type="gramEnd"/>
      <w:r w:rsidRPr="00E91FAE">
        <w:rPr>
          <w:szCs w:val="22"/>
          <w:lang w:eastAsia="en-GB"/>
        </w:rPr>
        <w:t xml:space="preserve"> ml </w:t>
      </w:r>
      <w:proofErr w:type="spellStart"/>
      <w:r w:rsidR="00580E91" w:rsidRPr="00E91FAE">
        <w:rPr>
          <w:szCs w:val="22"/>
          <w:lang w:eastAsia="en-GB"/>
        </w:rPr>
        <w:t>Neofollin</w:t>
      </w:r>
      <w:proofErr w:type="spellEnd"/>
      <w:r w:rsidRPr="00E91FAE">
        <w:rPr>
          <w:szCs w:val="22"/>
          <w:lang w:eastAsia="en-GB"/>
        </w:rPr>
        <w:t xml:space="preserve"> (10-20 mg </w:t>
      </w:r>
      <w:proofErr w:type="spellStart"/>
      <w:r w:rsidR="002C4823" w:rsidRPr="00E91FAE">
        <w:rPr>
          <w:szCs w:val="22"/>
          <w:lang w:eastAsia="en-GB"/>
        </w:rPr>
        <w:t>östradiolvalerat</w:t>
      </w:r>
      <w:proofErr w:type="spellEnd"/>
      <w:r w:rsidRPr="00E91FAE">
        <w:rPr>
          <w:szCs w:val="22"/>
          <w:lang w:eastAsia="en-GB"/>
        </w:rPr>
        <w:t xml:space="preserve">) </w:t>
      </w:r>
      <w:r w:rsidR="002C4823" w:rsidRPr="00E91FAE">
        <w:rPr>
          <w:szCs w:val="22"/>
          <w:lang w:eastAsia="en-GB"/>
        </w:rPr>
        <w:t>intramuskulärt</w:t>
      </w:r>
      <w:r w:rsidRPr="00E91FAE">
        <w:rPr>
          <w:szCs w:val="22"/>
          <w:lang w:eastAsia="en-GB"/>
        </w:rPr>
        <w:t xml:space="preserve"> </w:t>
      </w:r>
      <w:r w:rsidR="002C4823" w:rsidRPr="00E91FAE">
        <w:rPr>
          <w:szCs w:val="22"/>
          <w:lang w:eastAsia="en-GB"/>
        </w:rPr>
        <w:t>en gång i veckan i 7-10 veckor</w:t>
      </w:r>
      <w:r w:rsidRPr="00E91FAE">
        <w:rPr>
          <w:szCs w:val="22"/>
          <w:lang w:eastAsia="en-GB"/>
        </w:rPr>
        <w:t xml:space="preserve">. </w:t>
      </w:r>
      <w:proofErr w:type="spellStart"/>
      <w:r w:rsidR="002C4823">
        <w:rPr>
          <w:szCs w:val="22"/>
          <w:lang w:val="en-GB" w:eastAsia="en-GB"/>
        </w:rPr>
        <w:t>Lägg</w:t>
      </w:r>
      <w:proofErr w:type="spellEnd"/>
      <w:r w:rsidR="002C4823">
        <w:rPr>
          <w:szCs w:val="22"/>
          <w:lang w:val="en-GB" w:eastAsia="en-GB"/>
        </w:rPr>
        <w:t xml:space="preserve"> till</w:t>
      </w:r>
      <w:r w:rsidRPr="00204E7D">
        <w:rPr>
          <w:szCs w:val="22"/>
          <w:lang w:val="en-GB" w:eastAsia="en-GB"/>
        </w:rPr>
        <w:t xml:space="preserve"> </w:t>
      </w:r>
      <w:proofErr w:type="spellStart"/>
      <w:r w:rsidR="002C4823">
        <w:rPr>
          <w:szCs w:val="22"/>
          <w:lang w:val="en-GB" w:eastAsia="en-GB"/>
        </w:rPr>
        <w:t>progesteron</w:t>
      </w:r>
      <w:proofErr w:type="spellEnd"/>
      <w:r w:rsidR="002C4823">
        <w:rPr>
          <w:szCs w:val="22"/>
          <w:lang w:val="en-GB" w:eastAsia="en-GB"/>
        </w:rPr>
        <w:t xml:space="preserve"> under den </w:t>
      </w:r>
      <w:proofErr w:type="spellStart"/>
      <w:r w:rsidR="002C4823">
        <w:rPr>
          <w:szCs w:val="22"/>
          <w:lang w:val="en-GB" w:eastAsia="en-GB"/>
        </w:rPr>
        <w:t>sista</w:t>
      </w:r>
      <w:proofErr w:type="spellEnd"/>
      <w:r w:rsidR="002C4823">
        <w:rPr>
          <w:szCs w:val="22"/>
          <w:lang w:val="en-GB" w:eastAsia="en-GB"/>
        </w:rPr>
        <w:t xml:space="preserve"> </w:t>
      </w:r>
      <w:proofErr w:type="spellStart"/>
      <w:r w:rsidR="002C4823">
        <w:rPr>
          <w:szCs w:val="22"/>
          <w:lang w:val="en-GB" w:eastAsia="en-GB"/>
        </w:rPr>
        <w:t>veckan</w:t>
      </w:r>
      <w:proofErr w:type="spellEnd"/>
      <w:r w:rsidR="002C4823">
        <w:rPr>
          <w:szCs w:val="22"/>
          <w:lang w:val="en-GB" w:eastAsia="en-GB"/>
        </w:rPr>
        <w:t>.</w:t>
      </w:r>
      <w:r w:rsidRPr="00204E7D">
        <w:rPr>
          <w:szCs w:val="22"/>
          <w:lang w:val="en-GB" w:eastAsia="en-GB"/>
        </w:rPr>
        <w:t xml:space="preserve"> </w:t>
      </w:r>
    </w:p>
    <w:p w14:paraId="02C9B58F" w14:textId="2FBDAB03" w:rsidR="00204E7D" w:rsidRPr="00E91FAE" w:rsidRDefault="002C4823" w:rsidP="00204E7D">
      <w:pPr>
        <w:autoSpaceDE w:val="0"/>
        <w:autoSpaceDN w:val="0"/>
        <w:adjustRightInd w:val="0"/>
        <w:rPr>
          <w:szCs w:val="22"/>
          <w:lang w:eastAsia="en-GB"/>
        </w:rPr>
      </w:pPr>
      <w:r w:rsidRPr="00E91FAE">
        <w:rPr>
          <w:szCs w:val="22"/>
          <w:u w:val="single"/>
          <w:lang w:eastAsia="en-GB"/>
        </w:rPr>
        <w:t>För att s</w:t>
      </w:r>
      <w:r w:rsidR="00204E7D" w:rsidRPr="00E91FAE">
        <w:rPr>
          <w:szCs w:val="22"/>
          <w:u w:val="single"/>
          <w:lang w:eastAsia="en-GB"/>
        </w:rPr>
        <w:t>topp</w:t>
      </w:r>
      <w:r w:rsidRPr="00E91FAE">
        <w:rPr>
          <w:szCs w:val="22"/>
          <w:u w:val="single"/>
          <w:lang w:eastAsia="en-GB"/>
        </w:rPr>
        <w:t xml:space="preserve">a dysfunktionell </w:t>
      </w:r>
      <w:r w:rsidR="00204E7D" w:rsidRPr="00E91FAE">
        <w:rPr>
          <w:szCs w:val="22"/>
          <w:u w:val="single"/>
          <w:lang w:eastAsia="en-GB"/>
        </w:rPr>
        <w:t>bl</w:t>
      </w:r>
      <w:r w:rsidRPr="00E91FAE">
        <w:rPr>
          <w:szCs w:val="22"/>
          <w:u w:val="single"/>
          <w:lang w:eastAsia="en-GB"/>
        </w:rPr>
        <w:t>ö</w:t>
      </w:r>
      <w:r w:rsidR="00204E7D" w:rsidRPr="00E91FAE">
        <w:rPr>
          <w:szCs w:val="22"/>
          <w:u w:val="single"/>
          <w:lang w:eastAsia="en-GB"/>
        </w:rPr>
        <w:t>d</w:t>
      </w:r>
      <w:r w:rsidRPr="00E91FAE">
        <w:rPr>
          <w:szCs w:val="22"/>
          <w:u w:val="single"/>
          <w:lang w:eastAsia="en-GB"/>
        </w:rPr>
        <w:t>n</w:t>
      </w:r>
      <w:r w:rsidR="00204E7D" w:rsidRPr="00E91FAE">
        <w:rPr>
          <w:szCs w:val="22"/>
          <w:u w:val="single"/>
          <w:lang w:eastAsia="en-GB"/>
        </w:rPr>
        <w:t>ing:</w:t>
      </w:r>
      <w:r w:rsidR="00204E7D" w:rsidRPr="00E91FAE">
        <w:rPr>
          <w:szCs w:val="22"/>
          <w:lang w:eastAsia="en-GB"/>
        </w:rPr>
        <w:t xml:space="preserve"> 2 </w:t>
      </w:r>
      <w:proofErr w:type="gramStart"/>
      <w:r w:rsidR="00204E7D" w:rsidRPr="00E91FAE">
        <w:rPr>
          <w:szCs w:val="22"/>
          <w:lang w:eastAsia="en-GB"/>
        </w:rPr>
        <w:t xml:space="preserve">ml  </w:t>
      </w:r>
      <w:proofErr w:type="spellStart"/>
      <w:r w:rsidR="00580E91" w:rsidRPr="00E91FAE">
        <w:rPr>
          <w:szCs w:val="22"/>
          <w:lang w:eastAsia="en-GB"/>
        </w:rPr>
        <w:t>Neofollin</w:t>
      </w:r>
      <w:proofErr w:type="spellEnd"/>
      <w:proofErr w:type="gramEnd"/>
      <w:r w:rsidR="00204E7D" w:rsidRPr="00E91FAE">
        <w:rPr>
          <w:szCs w:val="22"/>
          <w:lang w:eastAsia="en-GB"/>
        </w:rPr>
        <w:t xml:space="preserve"> (10 mg </w:t>
      </w:r>
      <w:proofErr w:type="spellStart"/>
      <w:r w:rsidRPr="00E91FAE">
        <w:rPr>
          <w:szCs w:val="22"/>
          <w:lang w:eastAsia="en-GB"/>
        </w:rPr>
        <w:t>östradiolvalerat</w:t>
      </w:r>
      <w:proofErr w:type="spellEnd"/>
      <w:r w:rsidR="00204E7D" w:rsidRPr="00E91FAE">
        <w:rPr>
          <w:szCs w:val="22"/>
          <w:lang w:eastAsia="en-GB"/>
        </w:rPr>
        <w:t>) t</w:t>
      </w:r>
      <w:r w:rsidRPr="00E91FAE">
        <w:rPr>
          <w:szCs w:val="22"/>
          <w:lang w:eastAsia="en-GB"/>
        </w:rPr>
        <w:t>illsammans med progesteron intramuskulärt</w:t>
      </w:r>
      <w:r w:rsidR="00204E7D" w:rsidRPr="00E91FAE">
        <w:rPr>
          <w:szCs w:val="22"/>
          <w:lang w:eastAsia="en-GB"/>
        </w:rPr>
        <w:t>.</w:t>
      </w:r>
    </w:p>
    <w:p w14:paraId="0F46E6ED" w14:textId="00AF87AA" w:rsidR="00204E7D" w:rsidRPr="00E91FAE" w:rsidRDefault="00580E91" w:rsidP="00204E7D">
      <w:pPr>
        <w:autoSpaceDE w:val="0"/>
        <w:autoSpaceDN w:val="0"/>
        <w:adjustRightInd w:val="0"/>
        <w:rPr>
          <w:szCs w:val="22"/>
          <w:lang w:eastAsia="en-GB"/>
        </w:rPr>
      </w:pPr>
      <w:r w:rsidRPr="00E91FAE">
        <w:rPr>
          <w:szCs w:val="22"/>
          <w:u w:val="single"/>
          <w:lang w:eastAsia="en-GB"/>
        </w:rPr>
        <w:t>Ö</w:t>
      </w:r>
      <w:r w:rsidR="00204E7D" w:rsidRPr="00E91FAE">
        <w:rPr>
          <w:szCs w:val="22"/>
          <w:u w:val="single"/>
          <w:lang w:eastAsia="en-GB"/>
        </w:rPr>
        <w:t>strogen test</w:t>
      </w:r>
      <w:r w:rsidR="00204E7D" w:rsidRPr="00E91FAE">
        <w:rPr>
          <w:szCs w:val="22"/>
          <w:lang w:eastAsia="en-GB"/>
        </w:rPr>
        <w:t xml:space="preserve">: 2 ml </w:t>
      </w:r>
      <w:proofErr w:type="spellStart"/>
      <w:r w:rsidRPr="00E91FAE">
        <w:rPr>
          <w:szCs w:val="22"/>
          <w:lang w:eastAsia="en-GB"/>
        </w:rPr>
        <w:t>Neofollin</w:t>
      </w:r>
      <w:proofErr w:type="spellEnd"/>
      <w:r w:rsidR="00204E7D" w:rsidRPr="00E91FAE">
        <w:rPr>
          <w:szCs w:val="22"/>
          <w:lang w:eastAsia="en-GB"/>
        </w:rPr>
        <w:t xml:space="preserve"> </w:t>
      </w:r>
      <w:r w:rsidRPr="00E91FAE">
        <w:rPr>
          <w:szCs w:val="22"/>
          <w:lang w:eastAsia="en-GB"/>
        </w:rPr>
        <w:t>en g</w:t>
      </w:r>
      <w:r w:rsidR="00C35475" w:rsidRPr="00E91FAE">
        <w:rPr>
          <w:szCs w:val="22"/>
          <w:lang w:eastAsia="en-GB"/>
        </w:rPr>
        <w:t>å</w:t>
      </w:r>
      <w:r w:rsidRPr="00E91FAE">
        <w:rPr>
          <w:szCs w:val="22"/>
          <w:lang w:eastAsia="en-GB"/>
        </w:rPr>
        <w:t>ng i veckan i</w:t>
      </w:r>
      <w:r w:rsidR="00204E7D" w:rsidRPr="00E91FAE">
        <w:rPr>
          <w:szCs w:val="22"/>
          <w:lang w:eastAsia="en-GB"/>
        </w:rPr>
        <w:t xml:space="preserve"> </w:t>
      </w:r>
      <w:proofErr w:type="gramStart"/>
      <w:r w:rsidR="00204E7D" w:rsidRPr="00E91FAE">
        <w:rPr>
          <w:szCs w:val="22"/>
          <w:lang w:eastAsia="en-GB"/>
        </w:rPr>
        <w:t>3-4</w:t>
      </w:r>
      <w:proofErr w:type="gramEnd"/>
      <w:r w:rsidR="00204E7D" w:rsidRPr="00E91FAE">
        <w:rPr>
          <w:szCs w:val="22"/>
          <w:lang w:eastAsia="en-GB"/>
        </w:rPr>
        <w:t xml:space="preserve"> </w:t>
      </w:r>
      <w:r w:rsidRPr="00E91FAE">
        <w:rPr>
          <w:szCs w:val="22"/>
          <w:lang w:eastAsia="en-GB"/>
        </w:rPr>
        <w:t>veckor</w:t>
      </w:r>
      <w:r w:rsidR="00204E7D" w:rsidRPr="00E91FAE">
        <w:rPr>
          <w:szCs w:val="22"/>
          <w:lang w:eastAsia="en-GB"/>
        </w:rPr>
        <w:t xml:space="preserve">. </w:t>
      </w:r>
      <w:r w:rsidR="00273C18" w:rsidRPr="00E91FAE">
        <w:rPr>
          <w:szCs w:val="22"/>
          <w:lang w:eastAsia="en-GB"/>
        </w:rPr>
        <w:t>Om testet är positivt inträffar en blödning från livmodern</w:t>
      </w:r>
      <w:r w:rsidR="00204E7D" w:rsidRPr="00E91FAE">
        <w:rPr>
          <w:szCs w:val="22"/>
          <w:lang w:eastAsia="en-GB"/>
        </w:rPr>
        <w:t xml:space="preserve"> </w:t>
      </w:r>
      <w:r w:rsidR="00273C18" w:rsidRPr="00E91FAE">
        <w:rPr>
          <w:szCs w:val="22"/>
          <w:lang w:eastAsia="en-GB"/>
        </w:rPr>
        <w:t>inom</w:t>
      </w:r>
      <w:r w:rsidR="00204E7D" w:rsidRPr="00E91FAE">
        <w:rPr>
          <w:szCs w:val="22"/>
          <w:lang w:eastAsia="en-GB"/>
        </w:rPr>
        <w:t xml:space="preserve"> 14 da</w:t>
      </w:r>
      <w:r w:rsidR="00273C18" w:rsidRPr="00E91FAE">
        <w:rPr>
          <w:szCs w:val="22"/>
          <w:lang w:eastAsia="en-GB"/>
        </w:rPr>
        <w:t>gar</w:t>
      </w:r>
      <w:r w:rsidR="00204E7D" w:rsidRPr="00E91FAE">
        <w:rPr>
          <w:szCs w:val="22"/>
          <w:lang w:eastAsia="en-GB"/>
        </w:rPr>
        <w:t xml:space="preserve"> </w:t>
      </w:r>
      <w:r w:rsidR="00273C18" w:rsidRPr="00E91FAE">
        <w:rPr>
          <w:szCs w:val="22"/>
          <w:lang w:eastAsia="en-GB"/>
        </w:rPr>
        <w:t>efter den sista</w:t>
      </w:r>
      <w:r w:rsidR="00204E7D" w:rsidRPr="00E91FAE">
        <w:rPr>
          <w:szCs w:val="22"/>
          <w:lang w:eastAsia="en-GB"/>
        </w:rPr>
        <w:t xml:space="preserve"> inje</w:t>
      </w:r>
      <w:r w:rsidR="00273C18" w:rsidRPr="00E91FAE">
        <w:rPr>
          <w:szCs w:val="22"/>
          <w:lang w:eastAsia="en-GB"/>
        </w:rPr>
        <w:t>k</w:t>
      </w:r>
      <w:r w:rsidR="00204E7D" w:rsidRPr="00E91FAE">
        <w:rPr>
          <w:szCs w:val="22"/>
          <w:lang w:eastAsia="en-GB"/>
        </w:rPr>
        <w:t>tion</w:t>
      </w:r>
      <w:r w:rsidR="005121F3" w:rsidRPr="00E91FAE">
        <w:rPr>
          <w:szCs w:val="22"/>
          <w:lang w:eastAsia="en-GB"/>
        </w:rPr>
        <w:t>en</w:t>
      </w:r>
      <w:r w:rsidR="00204E7D" w:rsidRPr="00E91FAE">
        <w:rPr>
          <w:szCs w:val="22"/>
          <w:lang w:eastAsia="en-GB"/>
        </w:rPr>
        <w:t>.</w:t>
      </w:r>
    </w:p>
    <w:p w14:paraId="2E15B984" w14:textId="46C2AD70" w:rsidR="00204E7D" w:rsidRPr="00E91FAE" w:rsidRDefault="00580E91" w:rsidP="00204E7D">
      <w:pPr>
        <w:autoSpaceDE w:val="0"/>
        <w:autoSpaceDN w:val="0"/>
        <w:adjustRightInd w:val="0"/>
        <w:rPr>
          <w:szCs w:val="22"/>
          <w:lang w:eastAsia="en-GB"/>
        </w:rPr>
      </w:pPr>
      <w:r w:rsidRPr="00E91FAE">
        <w:rPr>
          <w:szCs w:val="22"/>
          <w:lang w:eastAsia="en-GB"/>
        </w:rPr>
        <w:t>Vid fall av äggstockssvikt ska ö</w:t>
      </w:r>
      <w:r w:rsidR="00204E7D" w:rsidRPr="00E91FAE">
        <w:rPr>
          <w:szCs w:val="22"/>
          <w:lang w:eastAsia="en-GB"/>
        </w:rPr>
        <w:t>strogen</w:t>
      </w:r>
      <w:r w:rsidRPr="00E91FAE">
        <w:rPr>
          <w:szCs w:val="22"/>
          <w:lang w:eastAsia="en-GB"/>
        </w:rPr>
        <w:t>er</w:t>
      </w:r>
      <w:r w:rsidR="00204E7D" w:rsidRPr="00E91FAE">
        <w:rPr>
          <w:szCs w:val="22"/>
          <w:lang w:eastAsia="en-GB"/>
        </w:rPr>
        <w:t xml:space="preserve"> </w:t>
      </w:r>
      <w:r w:rsidRPr="00E91FAE">
        <w:rPr>
          <w:szCs w:val="22"/>
          <w:lang w:eastAsia="en-GB"/>
        </w:rPr>
        <w:t xml:space="preserve">användas vid lägsta möjliga dos under kortast möjliga tid. </w:t>
      </w:r>
    </w:p>
    <w:p w14:paraId="127AB5E7" w14:textId="77777777" w:rsidR="00204E7D" w:rsidRPr="00E91FAE" w:rsidRDefault="00204E7D" w:rsidP="00204E7D">
      <w:pPr>
        <w:autoSpaceDE w:val="0"/>
        <w:autoSpaceDN w:val="0"/>
        <w:adjustRightInd w:val="0"/>
        <w:rPr>
          <w:szCs w:val="22"/>
          <w:lang w:eastAsia="en-GB"/>
        </w:rPr>
      </w:pPr>
    </w:p>
    <w:p w14:paraId="08A11432" w14:textId="7FBE7D67" w:rsidR="00204E7D" w:rsidRPr="00E91FAE" w:rsidRDefault="00273C18" w:rsidP="00204E7D">
      <w:pPr>
        <w:autoSpaceDE w:val="0"/>
        <w:autoSpaceDN w:val="0"/>
        <w:adjustRightInd w:val="0"/>
        <w:rPr>
          <w:b/>
          <w:szCs w:val="22"/>
          <w:lang w:eastAsia="en-GB"/>
        </w:rPr>
      </w:pPr>
      <w:r w:rsidRPr="00E91FAE">
        <w:rPr>
          <w:b/>
          <w:szCs w:val="22"/>
          <w:u w:val="thick"/>
          <w:lang w:eastAsia="en-GB"/>
        </w:rPr>
        <w:t>A</w:t>
      </w:r>
      <w:r w:rsidR="00204E7D" w:rsidRPr="00E91FAE">
        <w:rPr>
          <w:b/>
          <w:szCs w:val="22"/>
          <w:u w:val="thick"/>
          <w:lang w:eastAsia="en-GB"/>
        </w:rPr>
        <w:t>dministr</w:t>
      </w:r>
      <w:r w:rsidRPr="00E91FAE">
        <w:rPr>
          <w:b/>
          <w:szCs w:val="22"/>
          <w:u w:val="thick"/>
          <w:lang w:eastAsia="en-GB"/>
        </w:rPr>
        <w:t>eringssätt</w:t>
      </w:r>
      <w:r w:rsidR="00204E7D" w:rsidRPr="00E91FAE">
        <w:rPr>
          <w:b/>
          <w:szCs w:val="22"/>
          <w:u w:val="thick"/>
          <w:lang w:eastAsia="en-GB"/>
        </w:rPr>
        <w:t xml:space="preserve"> </w:t>
      </w:r>
    </w:p>
    <w:p w14:paraId="26907B43" w14:textId="7F36B2E6" w:rsidR="00204E7D" w:rsidRPr="00E91FAE" w:rsidRDefault="00580E91" w:rsidP="00204E7D">
      <w:pPr>
        <w:autoSpaceDE w:val="0"/>
        <w:autoSpaceDN w:val="0"/>
        <w:adjustRightInd w:val="0"/>
        <w:rPr>
          <w:szCs w:val="22"/>
          <w:lang w:eastAsia="en-GB"/>
        </w:rPr>
      </w:pPr>
      <w:proofErr w:type="spellStart"/>
      <w:r w:rsidRPr="00E91FAE">
        <w:rPr>
          <w:szCs w:val="22"/>
          <w:lang w:eastAsia="en-GB"/>
        </w:rPr>
        <w:t>Neofollin</w:t>
      </w:r>
      <w:proofErr w:type="spellEnd"/>
      <w:r w:rsidR="00204E7D" w:rsidRPr="00E91FAE">
        <w:rPr>
          <w:szCs w:val="22"/>
          <w:lang w:eastAsia="en-GB"/>
        </w:rPr>
        <w:t xml:space="preserve"> </w:t>
      </w:r>
      <w:r w:rsidR="00273C18" w:rsidRPr="00E91FAE">
        <w:rPr>
          <w:szCs w:val="22"/>
          <w:lang w:eastAsia="en-GB"/>
        </w:rPr>
        <w:t>ska injiceras djupt in i muskeln.</w:t>
      </w:r>
      <w:r w:rsidR="00204E7D" w:rsidRPr="00E91FAE">
        <w:rPr>
          <w:szCs w:val="22"/>
          <w:lang w:eastAsia="en-GB"/>
        </w:rPr>
        <w:t xml:space="preserve"> </w:t>
      </w:r>
    </w:p>
    <w:p w14:paraId="0FD57C8E" w14:textId="77777777" w:rsidR="00204E7D" w:rsidRPr="00E91FAE" w:rsidRDefault="00204E7D" w:rsidP="00204E7D">
      <w:pPr>
        <w:autoSpaceDE w:val="0"/>
        <w:autoSpaceDN w:val="0"/>
        <w:adjustRightInd w:val="0"/>
        <w:rPr>
          <w:szCs w:val="22"/>
          <w:lang w:eastAsia="en-GB"/>
        </w:rPr>
      </w:pPr>
    </w:p>
    <w:p w14:paraId="08761DDB" w14:textId="77777777" w:rsidR="00AD3DEA" w:rsidRDefault="00AD3DEA" w:rsidP="00AD3DEA">
      <w:pPr>
        <w:autoSpaceDE w:val="0"/>
        <w:autoSpaceDN w:val="0"/>
        <w:adjustRightInd w:val="0"/>
        <w:rPr>
          <w:b/>
          <w:bCs/>
          <w:szCs w:val="22"/>
          <w:lang w:eastAsia="en-GB"/>
        </w:rPr>
      </w:pPr>
      <w:r>
        <w:rPr>
          <w:b/>
          <w:bCs/>
          <w:szCs w:val="22"/>
          <w:lang w:eastAsia="en-GB"/>
        </w:rPr>
        <w:t>Om du behöver opereras</w:t>
      </w:r>
    </w:p>
    <w:p w14:paraId="36641920" w14:textId="1AF193D1" w:rsidR="00AD3DEA" w:rsidRDefault="00AD3DEA" w:rsidP="00AD3DEA">
      <w:pPr>
        <w:autoSpaceDE w:val="0"/>
        <w:autoSpaceDN w:val="0"/>
        <w:adjustRightInd w:val="0"/>
        <w:rPr>
          <w:szCs w:val="22"/>
          <w:lang w:eastAsia="en-GB"/>
        </w:rPr>
      </w:pPr>
      <w:r>
        <w:rPr>
          <w:szCs w:val="22"/>
          <w:lang w:eastAsia="en-GB"/>
        </w:rPr>
        <w:t xml:space="preserve">Om du ska opereras ska du berätta för den opererande läkaren att du tar </w:t>
      </w:r>
      <w:proofErr w:type="spellStart"/>
      <w:r w:rsidR="002C4823">
        <w:rPr>
          <w:szCs w:val="22"/>
          <w:lang w:eastAsia="en-GB"/>
        </w:rPr>
        <w:t>Neofollin</w:t>
      </w:r>
      <w:proofErr w:type="spellEnd"/>
      <w:r>
        <w:rPr>
          <w:szCs w:val="22"/>
          <w:lang w:eastAsia="en-GB"/>
        </w:rPr>
        <w:t>. Du kan behöva</w:t>
      </w:r>
    </w:p>
    <w:p w14:paraId="3924ADCD" w14:textId="29F7A75D" w:rsidR="00AD3DEA" w:rsidRDefault="00AD3DEA" w:rsidP="00AD3DEA">
      <w:pPr>
        <w:autoSpaceDE w:val="0"/>
        <w:autoSpaceDN w:val="0"/>
        <w:adjustRightInd w:val="0"/>
        <w:rPr>
          <w:szCs w:val="22"/>
          <w:lang w:eastAsia="en-GB"/>
        </w:rPr>
      </w:pPr>
      <w:r>
        <w:rPr>
          <w:szCs w:val="22"/>
          <w:lang w:eastAsia="en-GB"/>
        </w:rPr>
        <w:t xml:space="preserve">göra uppehåll från </w:t>
      </w:r>
      <w:proofErr w:type="spellStart"/>
      <w:r w:rsidR="002C4823">
        <w:rPr>
          <w:szCs w:val="22"/>
          <w:lang w:eastAsia="en-GB"/>
        </w:rPr>
        <w:t>Neofollin</w:t>
      </w:r>
      <w:proofErr w:type="spellEnd"/>
      <w:r>
        <w:rPr>
          <w:szCs w:val="22"/>
          <w:lang w:eastAsia="en-GB"/>
        </w:rPr>
        <w:t xml:space="preserve"> under 4 till 6 veckor före operationen för att undvika risk för</w:t>
      </w:r>
    </w:p>
    <w:p w14:paraId="4F2C6EC2" w14:textId="5CE30A86" w:rsidR="00AD3DEA" w:rsidRDefault="00AD3DEA" w:rsidP="00AD3DEA">
      <w:pPr>
        <w:autoSpaceDE w:val="0"/>
        <w:autoSpaceDN w:val="0"/>
        <w:adjustRightInd w:val="0"/>
        <w:rPr>
          <w:szCs w:val="22"/>
          <w:lang w:eastAsia="en-GB"/>
        </w:rPr>
      </w:pPr>
      <w:r>
        <w:rPr>
          <w:szCs w:val="22"/>
          <w:lang w:eastAsia="en-GB"/>
        </w:rPr>
        <w:t>blodpropp (se avsnitt 2, Blodproppar i ven</w:t>
      </w:r>
      <w:r w:rsidR="00C35475">
        <w:rPr>
          <w:szCs w:val="22"/>
          <w:lang w:eastAsia="en-GB"/>
        </w:rPr>
        <w:t>er</w:t>
      </w:r>
      <w:r>
        <w:rPr>
          <w:szCs w:val="22"/>
          <w:lang w:eastAsia="en-GB"/>
        </w:rPr>
        <w:t xml:space="preserve"> (trombos)). Fråga läkaren när det är lämpligt att börja</w:t>
      </w:r>
    </w:p>
    <w:p w14:paraId="76A1E7C8" w14:textId="6ACBCA53" w:rsidR="00AD3DEA" w:rsidRDefault="00AD3DEA" w:rsidP="00AD3DEA">
      <w:pPr>
        <w:autoSpaceDE w:val="0"/>
        <w:autoSpaceDN w:val="0"/>
        <w:adjustRightInd w:val="0"/>
        <w:rPr>
          <w:szCs w:val="22"/>
          <w:lang w:eastAsia="en-GB"/>
        </w:rPr>
      </w:pPr>
      <w:r>
        <w:rPr>
          <w:szCs w:val="22"/>
          <w:lang w:eastAsia="en-GB"/>
        </w:rPr>
        <w:lastRenderedPageBreak/>
        <w:t xml:space="preserve">ta </w:t>
      </w:r>
      <w:proofErr w:type="spellStart"/>
      <w:r w:rsidR="002C4823">
        <w:rPr>
          <w:szCs w:val="22"/>
          <w:lang w:eastAsia="en-GB"/>
        </w:rPr>
        <w:t>Neofollin</w:t>
      </w:r>
      <w:proofErr w:type="spellEnd"/>
      <w:r>
        <w:rPr>
          <w:szCs w:val="22"/>
          <w:lang w:eastAsia="en-GB"/>
        </w:rPr>
        <w:t xml:space="preserve"> igen.</w:t>
      </w:r>
    </w:p>
    <w:p w14:paraId="3D81E9DB" w14:textId="77777777" w:rsidR="00AD3DEA" w:rsidRDefault="00AD3DEA" w:rsidP="00AD3DEA">
      <w:pPr>
        <w:autoSpaceDE w:val="0"/>
        <w:autoSpaceDN w:val="0"/>
        <w:adjustRightInd w:val="0"/>
        <w:rPr>
          <w:szCs w:val="22"/>
          <w:lang w:eastAsia="en-GB"/>
        </w:rPr>
      </w:pPr>
    </w:p>
    <w:p w14:paraId="3C45E5A8" w14:textId="3B897C7F" w:rsidR="00AD3DEA" w:rsidRDefault="00AD3DEA" w:rsidP="00AD3DEA">
      <w:pPr>
        <w:autoSpaceDE w:val="0"/>
        <w:autoSpaceDN w:val="0"/>
        <w:adjustRightInd w:val="0"/>
        <w:rPr>
          <w:b/>
          <w:bCs/>
          <w:szCs w:val="22"/>
          <w:lang w:eastAsia="en-GB"/>
        </w:rPr>
      </w:pPr>
      <w:r>
        <w:rPr>
          <w:b/>
          <w:bCs/>
          <w:szCs w:val="22"/>
          <w:lang w:eastAsia="en-GB"/>
        </w:rPr>
        <w:t xml:space="preserve">Om du har tagit för stor mängd </w:t>
      </w:r>
      <w:proofErr w:type="spellStart"/>
      <w:r w:rsidR="002C4823">
        <w:rPr>
          <w:b/>
          <w:bCs/>
          <w:szCs w:val="22"/>
          <w:lang w:eastAsia="en-GB"/>
        </w:rPr>
        <w:t>Neofollin</w:t>
      </w:r>
      <w:proofErr w:type="spellEnd"/>
    </w:p>
    <w:p w14:paraId="4845F1C4" w14:textId="77777777" w:rsidR="00AD3DEA" w:rsidRDefault="00AD3DEA" w:rsidP="00AD3DEA">
      <w:pPr>
        <w:autoSpaceDE w:val="0"/>
        <w:autoSpaceDN w:val="0"/>
        <w:adjustRightInd w:val="0"/>
        <w:rPr>
          <w:szCs w:val="22"/>
          <w:lang w:eastAsia="en-GB"/>
        </w:rPr>
      </w:pPr>
      <w:r>
        <w:rPr>
          <w:szCs w:val="22"/>
          <w:lang w:eastAsia="en-GB"/>
        </w:rPr>
        <w:t xml:space="preserve">Överdosering är mycket osannolik då läkemedlet kommer att ges till dig på en vårdinrättning (t ex ett sjukhus) under överinseende av sjukvårdspersonal. </w:t>
      </w:r>
    </w:p>
    <w:p w14:paraId="6DDACF5D" w14:textId="77777777" w:rsidR="00AD3DEA" w:rsidRDefault="00AD3DEA" w:rsidP="00AD3DEA">
      <w:pPr>
        <w:autoSpaceDE w:val="0"/>
        <w:autoSpaceDN w:val="0"/>
        <w:adjustRightInd w:val="0"/>
        <w:rPr>
          <w:szCs w:val="22"/>
          <w:lang w:eastAsia="en-GB"/>
        </w:rPr>
      </w:pPr>
    </w:p>
    <w:p w14:paraId="60883D90" w14:textId="7DEA7695" w:rsidR="00AD3DEA" w:rsidRDefault="00AD3DEA" w:rsidP="00AD3DEA">
      <w:pPr>
        <w:autoSpaceDE w:val="0"/>
        <w:autoSpaceDN w:val="0"/>
        <w:adjustRightInd w:val="0"/>
        <w:rPr>
          <w:szCs w:val="22"/>
          <w:lang w:eastAsia="en-GB"/>
        </w:rPr>
      </w:pPr>
      <w:r>
        <w:rPr>
          <w:szCs w:val="22"/>
          <w:lang w:eastAsia="en-GB"/>
        </w:rPr>
        <w:t xml:space="preserve">Det finns ingen information om konsekvenserna av akut </w:t>
      </w:r>
      <w:proofErr w:type="spellStart"/>
      <w:r>
        <w:rPr>
          <w:szCs w:val="22"/>
          <w:lang w:eastAsia="en-GB"/>
        </w:rPr>
        <w:t>östradiol</w:t>
      </w:r>
      <w:proofErr w:type="spellEnd"/>
      <w:r>
        <w:rPr>
          <w:szCs w:val="22"/>
          <w:lang w:eastAsia="en-GB"/>
        </w:rPr>
        <w:t xml:space="preserve">-överdos hos människor. </w:t>
      </w:r>
    </w:p>
    <w:p w14:paraId="13386E44" w14:textId="6E59CB0A" w:rsidR="00204E7D" w:rsidRPr="00E91FAE" w:rsidRDefault="00AD3DEA" w:rsidP="00AD3DEA">
      <w:pPr>
        <w:autoSpaceDE w:val="0"/>
        <w:autoSpaceDN w:val="0"/>
        <w:adjustRightInd w:val="0"/>
        <w:rPr>
          <w:szCs w:val="22"/>
          <w:lang w:eastAsia="en-GB"/>
        </w:rPr>
      </w:pPr>
      <w:r>
        <w:rPr>
          <w:szCs w:val="22"/>
          <w:lang w:eastAsia="en-GB"/>
        </w:rPr>
        <w:t>Eventuell behandling syftar till att lindra symtom.</w:t>
      </w:r>
    </w:p>
    <w:p w14:paraId="76EAE7D0" w14:textId="77777777" w:rsidR="00204E7D" w:rsidRPr="00E91FAE" w:rsidRDefault="00204E7D" w:rsidP="00204E7D">
      <w:pPr>
        <w:autoSpaceDE w:val="0"/>
        <w:autoSpaceDN w:val="0"/>
        <w:adjustRightInd w:val="0"/>
        <w:rPr>
          <w:szCs w:val="22"/>
          <w:lang w:eastAsia="en-GB"/>
        </w:rPr>
      </w:pPr>
    </w:p>
    <w:p w14:paraId="3CCF1DAF" w14:textId="4433F3F6" w:rsidR="007760B7" w:rsidRPr="001E3157" w:rsidRDefault="003317A8" w:rsidP="002376F5">
      <w:pPr>
        <w:ind w:right="-2"/>
        <w:rPr>
          <w:noProof/>
          <w:szCs w:val="24"/>
        </w:rPr>
      </w:pPr>
      <w:r w:rsidRPr="001E3157">
        <w:rPr>
          <w:noProof/>
          <w:szCs w:val="24"/>
        </w:rPr>
        <w:t>Om du har ytterligare frågor om detta läkemede</w:t>
      </w:r>
      <w:r w:rsidRPr="00DF1AA7">
        <w:rPr>
          <w:noProof/>
          <w:szCs w:val="24"/>
        </w:rPr>
        <w:t>l</w:t>
      </w:r>
      <w:r>
        <w:rPr>
          <w:noProof/>
          <w:szCs w:val="24"/>
        </w:rPr>
        <w:t>,</w:t>
      </w:r>
      <w:r w:rsidRPr="00DF1AA7">
        <w:rPr>
          <w:noProof/>
          <w:szCs w:val="24"/>
        </w:rPr>
        <w:t xml:space="preserve"> k</w:t>
      </w:r>
      <w:r w:rsidRPr="001E3157">
        <w:rPr>
          <w:noProof/>
          <w:szCs w:val="24"/>
        </w:rPr>
        <w:t>ontakta läkare</w:t>
      </w:r>
      <w:r w:rsidR="00AD3DEA">
        <w:rPr>
          <w:noProof/>
          <w:szCs w:val="24"/>
        </w:rPr>
        <w:t xml:space="preserve">, </w:t>
      </w:r>
      <w:r w:rsidRPr="00DF1AA7">
        <w:rPr>
          <w:noProof/>
          <w:szCs w:val="24"/>
        </w:rPr>
        <w:t>a</w:t>
      </w:r>
      <w:r w:rsidRPr="001E3157">
        <w:rPr>
          <w:noProof/>
          <w:szCs w:val="24"/>
        </w:rPr>
        <w:t>potekspersonal</w:t>
      </w:r>
      <w:r w:rsidR="00AD3DEA">
        <w:rPr>
          <w:b/>
          <w:noProof/>
          <w:szCs w:val="24"/>
        </w:rPr>
        <w:t xml:space="preserve"> </w:t>
      </w:r>
      <w:r w:rsidRPr="003A283A">
        <w:rPr>
          <w:noProof/>
          <w:szCs w:val="24"/>
        </w:rPr>
        <w:t>eller sjuksköterska.</w:t>
      </w:r>
    </w:p>
    <w:p w14:paraId="70B28E40" w14:textId="77777777" w:rsidR="007760B7" w:rsidRPr="007760B7" w:rsidRDefault="007760B7">
      <w:pPr>
        <w:ind w:right="-2"/>
        <w:rPr>
          <w:b/>
        </w:rPr>
      </w:pPr>
    </w:p>
    <w:p w14:paraId="0D0818A0" w14:textId="77777777" w:rsidR="007760B7" w:rsidRDefault="007760B7">
      <w:pPr>
        <w:ind w:right="-2"/>
        <w:rPr>
          <w:noProof/>
        </w:rPr>
      </w:pPr>
    </w:p>
    <w:p w14:paraId="0AA570D8" w14:textId="77777777" w:rsidR="007760B7" w:rsidRPr="001E3157" w:rsidRDefault="003317A8" w:rsidP="002376F5">
      <w:pPr>
        <w:ind w:left="567" w:right="-2" w:hanging="567"/>
        <w:rPr>
          <w:noProof/>
          <w:szCs w:val="24"/>
        </w:rPr>
      </w:pPr>
      <w:r w:rsidRPr="001E3157">
        <w:rPr>
          <w:b/>
          <w:noProof/>
          <w:szCs w:val="24"/>
        </w:rPr>
        <w:t>4.</w:t>
      </w:r>
      <w:r w:rsidRPr="001E3157">
        <w:rPr>
          <w:b/>
          <w:noProof/>
          <w:szCs w:val="24"/>
        </w:rPr>
        <w:tab/>
        <w:t>E</w:t>
      </w:r>
      <w:r w:rsidRPr="003A283A">
        <w:rPr>
          <w:b/>
          <w:noProof/>
          <w:szCs w:val="24"/>
        </w:rPr>
        <w:t>ventuella biverkningar</w:t>
      </w:r>
    </w:p>
    <w:p w14:paraId="07E6C339" w14:textId="77777777" w:rsidR="007760B7" w:rsidRPr="001E3157" w:rsidRDefault="007760B7" w:rsidP="002376F5">
      <w:pPr>
        <w:ind w:right="-29"/>
        <w:rPr>
          <w:noProof/>
          <w:szCs w:val="24"/>
        </w:rPr>
      </w:pPr>
    </w:p>
    <w:p w14:paraId="7BC13551" w14:textId="553F8874" w:rsidR="00A76341" w:rsidRPr="00986E89" w:rsidRDefault="003317A8" w:rsidP="00A76341">
      <w:pPr>
        <w:pStyle w:val="Brdtext"/>
      </w:pPr>
      <w:r w:rsidRPr="001E3157">
        <w:rPr>
          <w:noProof/>
          <w:szCs w:val="24"/>
        </w:rPr>
        <w:t xml:space="preserve">Liksom alla läkemedel kan </w:t>
      </w:r>
      <w:r w:rsidRPr="003A283A">
        <w:rPr>
          <w:noProof/>
          <w:szCs w:val="24"/>
        </w:rPr>
        <w:t>detta läkemede</w:t>
      </w:r>
      <w:r>
        <w:rPr>
          <w:noProof/>
          <w:szCs w:val="24"/>
        </w:rPr>
        <w:t>l o</w:t>
      </w:r>
      <w:r w:rsidRPr="001E3157">
        <w:rPr>
          <w:noProof/>
          <w:szCs w:val="24"/>
        </w:rPr>
        <w:t>rsaka biverkningar, men alla användare behöver inte få dem.</w:t>
      </w:r>
      <w:r w:rsidR="00A76341" w:rsidRPr="00A76341">
        <w:t xml:space="preserve"> </w:t>
      </w:r>
      <w:r w:rsidR="00F21645">
        <w:t xml:space="preserve">Förekomsten av biverkningar beror på patientens ålder och är främst ett tecken på ökade fysiologiska effekter som östrogenet ger upphov till, såsom: </w:t>
      </w:r>
    </w:p>
    <w:p w14:paraId="3ADC1063" w14:textId="676DE49F" w:rsidR="007760B7" w:rsidRPr="00991ED2" w:rsidRDefault="00A76341" w:rsidP="00991ED2">
      <w:pPr>
        <w:pStyle w:val="Brdtext"/>
        <w:spacing w:before="2" w:line="251" w:lineRule="exact"/>
      </w:pPr>
      <w:r w:rsidRPr="00986E89">
        <w:t>Anorexi (ap</w:t>
      </w:r>
      <w:r w:rsidR="00F21645">
        <w:t>titförlust</w:t>
      </w:r>
      <w:r w:rsidRPr="00986E89">
        <w:t xml:space="preserve">), </w:t>
      </w:r>
      <w:r w:rsidR="00F21645">
        <w:t>illamående</w:t>
      </w:r>
      <w:r w:rsidRPr="00986E89">
        <w:t xml:space="preserve">, </w:t>
      </w:r>
      <w:r w:rsidR="00F21645">
        <w:t xml:space="preserve">kräkningar, diarré, störningar i sinnesupplevelser, huvudvärk, tendens till depression och irritabilitet, ökad risk för </w:t>
      </w:r>
      <w:proofErr w:type="spellStart"/>
      <w:r w:rsidR="00F21645">
        <w:t>tromboembolism</w:t>
      </w:r>
      <w:proofErr w:type="spellEnd"/>
      <w:r w:rsidR="00F21645">
        <w:t xml:space="preserve"> (bildning av blodpropp på något ställe i cirkulationsbanan, särskilt hos rökare), högt blodtryck,</w:t>
      </w:r>
      <w:r w:rsidR="00072D3E">
        <w:t xml:space="preserve"> </w:t>
      </w:r>
      <w:r w:rsidR="00183FC0">
        <w:t>leverproblem (gulsot, tumör), gulbruna prickar på huden, nässelutslag och andra hudutslag, förstoring av livmoderslemhinnan med blödning, ökad kroppsvikt (vätskeansamling) eller till och med ödem, bröstspänningar, bröstförstoring och bröstsmärta hos kvinnor, förstorade bröstkörtlar hos män, undertryckande av spermaproduktion i testiklarna, förlorad sexlust samt impotens hos män, för tidig</w:t>
      </w:r>
      <w:r w:rsidR="00991ED2" w:rsidRPr="00991ED2">
        <w:t xml:space="preserve"> slutning av tillväxtzonerna</w:t>
      </w:r>
      <w:r w:rsidR="00991ED2">
        <w:t xml:space="preserve"> hos barn, olika allergiska reaktioner, risk för medfödda missbildningar, förhöjda kalciumnivåer i blodet, minskad sexuell åtrå, stickande känsla.</w:t>
      </w:r>
    </w:p>
    <w:p w14:paraId="276D8606" w14:textId="77777777" w:rsidR="007760B7" w:rsidRPr="001E3157" w:rsidRDefault="007760B7" w:rsidP="002376F5">
      <w:pPr>
        <w:ind w:right="-29"/>
        <w:rPr>
          <w:noProof/>
          <w:szCs w:val="24"/>
        </w:rPr>
      </w:pPr>
    </w:p>
    <w:p w14:paraId="5B12BC86" w14:textId="77777777" w:rsidR="00A76341" w:rsidRPr="00A76341" w:rsidRDefault="00A76341" w:rsidP="00A76341">
      <w:pPr>
        <w:ind w:right="-29"/>
        <w:rPr>
          <w:noProof/>
          <w:szCs w:val="24"/>
        </w:rPr>
      </w:pPr>
      <w:r w:rsidRPr="00A76341">
        <w:rPr>
          <w:noProof/>
          <w:szCs w:val="24"/>
        </w:rPr>
        <w:t>Följande sjukdomar är vanligare hos kvinnor som tar HRT än hos de som inte gör det:</w:t>
      </w:r>
    </w:p>
    <w:p w14:paraId="78D7441B" w14:textId="3A36902A" w:rsidR="00A76341" w:rsidRPr="00425D84" w:rsidRDefault="00A76341" w:rsidP="00425D84">
      <w:pPr>
        <w:pStyle w:val="Liststycke"/>
        <w:numPr>
          <w:ilvl w:val="0"/>
          <w:numId w:val="12"/>
        </w:numPr>
        <w:ind w:right="-29"/>
        <w:rPr>
          <w:noProof/>
          <w:szCs w:val="24"/>
        </w:rPr>
      </w:pPr>
      <w:r w:rsidRPr="00425D84">
        <w:rPr>
          <w:noProof/>
          <w:szCs w:val="24"/>
        </w:rPr>
        <w:t>Bröstcancer</w:t>
      </w:r>
    </w:p>
    <w:p w14:paraId="0275A275" w14:textId="3E1EA5EA" w:rsidR="00A76341" w:rsidRPr="00E91FAE" w:rsidRDefault="00A76341" w:rsidP="00425D84">
      <w:pPr>
        <w:pStyle w:val="Liststycke"/>
        <w:numPr>
          <w:ilvl w:val="0"/>
          <w:numId w:val="12"/>
        </w:numPr>
        <w:ind w:right="-29"/>
        <w:rPr>
          <w:noProof/>
          <w:szCs w:val="24"/>
          <w:lang w:val="sv-SE"/>
        </w:rPr>
      </w:pPr>
      <w:r w:rsidRPr="00E91FAE">
        <w:rPr>
          <w:noProof/>
          <w:szCs w:val="24"/>
          <w:lang w:val="sv-SE"/>
        </w:rPr>
        <w:t xml:space="preserve">Kraftig förtjockning av livmoderslemhinnan eller cancer </w:t>
      </w:r>
    </w:p>
    <w:p w14:paraId="75E621F7" w14:textId="254BE172" w:rsidR="00A76341" w:rsidRPr="00425D84" w:rsidRDefault="00A76341" w:rsidP="00425D84">
      <w:pPr>
        <w:pStyle w:val="Liststycke"/>
        <w:numPr>
          <w:ilvl w:val="0"/>
          <w:numId w:val="12"/>
        </w:numPr>
        <w:ind w:right="-29"/>
        <w:rPr>
          <w:noProof/>
          <w:szCs w:val="24"/>
        </w:rPr>
      </w:pPr>
      <w:r w:rsidRPr="00425D84">
        <w:rPr>
          <w:noProof/>
          <w:szCs w:val="24"/>
        </w:rPr>
        <w:t>Äggstockscancer (ovarialcancer)</w:t>
      </w:r>
    </w:p>
    <w:p w14:paraId="18B1FB2B" w14:textId="02FF9FD0" w:rsidR="00A76341" w:rsidRPr="00E91FAE" w:rsidRDefault="00A76341" w:rsidP="00425D84">
      <w:pPr>
        <w:pStyle w:val="Liststycke"/>
        <w:numPr>
          <w:ilvl w:val="0"/>
          <w:numId w:val="12"/>
        </w:numPr>
        <w:ind w:right="-29"/>
        <w:rPr>
          <w:noProof/>
          <w:szCs w:val="24"/>
          <w:lang w:val="sv-SE"/>
        </w:rPr>
      </w:pPr>
      <w:r w:rsidRPr="00E91FAE">
        <w:rPr>
          <w:noProof/>
          <w:szCs w:val="24"/>
          <w:lang w:val="sv-SE"/>
        </w:rPr>
        <w:t xml:space="preserve">Blodpropp i vener i ben eller lungor </w:t>
      </w:r>
    </w:p>
    <w:p w14:paraId="7EFD6387" w14:textId="68DB78D0" w:rsidR="00A76341" w:rsidRPr="00425D84" w:rsidRDefault="00A76341" w:rsidP="00425D84">
      <w:pPr>
        <w:pStyle w:val="Liststycke"/>
        <w:numPr>
          <w:ilvl w:val="0"/>
          <w:numId w:val="12"/>
        </w:numPr>
        <w:ind w:right="-29"/>
        <w:rPr>
          <w:noProof/>
          <w:szCs w:val="24"/>
        </w:rPr>
      </w:pPr>
      <w:r w:rsidRPr="00425D84">
        <w:rPr>
          <w:noProof/>
          <w:szCs w:val="24"/>
        </w:rPr>
        <w:t>Hjärtsjukdom</w:t>
      </w:r>
    </w:p>
    <w:p w14:paraId="59E03A1D" w14:textId="3C4922F3" w:rsidR="00A76341" w:rsidRPr="00425D84" w:rsidRDefault="00A76341" w:rsidP="00425D84">
      <w:pPr>
        <w:pStyle w:val="Liststycke"/>
        <w:numPr>
          <w:ilvl w:val="0"/>
          <w:numId w:val="12"/>
        </w:numPr>
        <w:ind w:right="-29"/>
        <w:rPr>
          <w:noProof/>
          <w:szCs w:val="24"/>
        </w:rPr>
      </w:pPr>
      <w:r w:rsidRPr="00425D84">
        <w:rPr>
          <w:noProof/>
          <w:szCs w:val="24"/>
        </w:rPr>
        <w:t>Stroke (slaganfall)</w:t>
      </w:r>
    </w:p>
    <w:p w14:paraId="0A223EFC" w14:textId="2F82ED23" w:rsidR="00A76341" w:rsidRPr="00E91FAE" w:rsidRDefault="00991ED2" w:rsidP="00425D84">
      <w:pPr>
        <w:pStyle w:val="Liststycke"/>
        <w:numPr>
          <w:ilvl w:val="0"/>
          <w:numId w:val="12"/>
        </w:numPr>
        <w:ind w:right="-29"/>
        <w:rPr>
          <w:noProof/>
          <w:szCs w:val="24"/>
          <w:lang w:val="sv-SE"/>
        </w:rPr>
      </w:pPr>
      <w:r w:rsidRPr="00E91FAE">
        <w:rPr>
          <w:noProof/>
          <w:szCs w:val="24"/>
          <w:lang w:val="sv-SE"/>
        </w:rPr>
        <w:t>Möjlig</w:t>
      </w:r>
      <w:r w:rsidR="00A76341" w:rsidRPr="00E91FAE">
        <w:rPr>
          <w:noProof/>
          <w:szCs w:val="24"/>
          <w:lang w:val="sv-SE"/>
        </w:rPr>
        <w:t xml:space="preserve"> minnesför</w:t>
      </w:r>
      <w:r w:rsidRPr="00E91FAE">
        <w:rPr>
          <w:noProof/>
          <w:szCs w:val="24"/>
          <w:lang w:val="sv-SE"/>
        </w:rPr>
        <w:t>sämring</w:t>
      </w:r>
      <w:r w:rsidR="00A76341" w:rsidRPr="00E91FAE">
        <w:rPr>
          <w:noProof/>
          <w:szCs w:val="24"/>
          <w:lang w:val="sv-SE"/>
        </w:rPr>
        <w:t xml:space="preserve"> om behandling med HRT påbörjas efter 65 års ålder.</w:t>
      </w:r>
    </w:p>
    <w:p w14:paraId="084D7C72" w14:textId="77777777" w:rsidR="00991ED2" w:rsidRDefault="00991ED2" w:rsidP="00A76341">
      <w:pPr>
        <w:ind w:right="-29"/>
        <w:rPr>
          <w:noProof/>
          <w:szCs w:val="24"/>
        </w:rPr>
      </w:pPr>
    </w:p>
    <w:p w14:paraId="43AF508B" w14:textId="01EBC6E9" w:rsidR="007760B7" w:rsidRDefault="00A76341" w:rsidP="00A76341">
      <w:pPr>
        <w:ind w:right="-29"/>
        <w:rPr>
          <w:noProof/>
          <w:szCs w:val="24"/>
        </w:rPr>
      </w:pPr>
      <w:r w:rsidRPr="00A76341">
        <w:rPr>
          <w:noProof/>
          <w:szCs w:val="24"/>
        </w:rPr>
        <w:t>Se avsnitt 2 för mer information om dessa biverkningar.</w:t>
      </w:r>
    </w:p>
    <w:p w14:paraId="4D3A859A" w14:textId="59243E30" w:rsidR="00BA4A8B" w:rsidRDefault="00BA4A8B" w:rsidP="00A76341">
      <w:pPr>
        <w:ind w:right="-29"/>
        <w:rPr>
          <w:noProof/>
          <w:szCs w:val="24"/>
        </w:rPr>
      </w:pPr>
    </w:p>
    <w:p w14:paraId="3814E524" w14:textId="77777777" w:rsidR="00BA4A8B" w:rsidRDefault="00BA4A8B" w:rsidP="00BA4A8B">
      <w:pPr>
        <w:autoSpaceDE w:val="0"/>
        <w:autoSpaceDN w:val="0"/>
        <w:adjustRightInd w:val="0"/>
        <w:rPr>
          <w:szCs w:val="22"/>
          <w:lang w:eastAsia="en-GB"/>
        </w:rPr>
      </w:pPr>
      <w:r>
        <w:rPr>
          <w:szCs w:val="22"/>
          <w:lang w:eastAsia="en-GB"/>
        </w:rPr>
        <w:t>Följande biverkningar har rapporterats för andra HRT:</w:t>
      </w:r>
    </w:p>
    <w:p w14:paraId="14A7644E" w14:textId="7E622105" w:rsidR="00BA4A8B" w:rsidRPr="00425D84" w:rsidRDefault="00BA4A8B" w:rsidP="00425D84">
      <w:pPr>
        <w:pStyle w:val="Liststycke"/>
        <w:numPr>
          <w:ilvl w:val="0"/>
          <w:numId w:val="14"/>
        </w:numPr>
        <w:adjustRightInd w:val="0"/>
        <w:rPr>
          <w:lang w:eastAsia="en-GB"/>
        </w:rPr>
      </w:pPr>
      <w:proofErr w:type="spellStart"/>
      <w:r w:rsidRPr="00425D84">
        <w:rPr>
          <w:lang w:eastAsia="en-GB"/>
        </w:rPr>
        <w:t>Sjukdom</w:t>
      </w:r>
      <w:proofErr w:type="spellEnd"/>
      <w:r w:rsidRPr="00425D84">
        <w:rPr>
          <w:lang w:eastAsia="en-GB"/>
        </w:rPr>
        <w:t xml:space="preserve"> </w:t>
      </w:r>
      <w:proofErr w:type="spellStart"/>
      <w:r w:rsidRPr="00425D84">
        <w:rPr>
          <w:lang w:eastAsia="en-GB"/>
        </w:rPr>
        <w:t>i</w:t>
      </w:r>
      <w:proofErr w:type="spellEnd"/>
      <w:r w:rsidRPr="00425D84">
        <w:rPr>
          <w:lang w:eastAsia="en-GB"/>
        </w:rPr>
        <w:t xml:space="preserve"> </w:t>
      </w:r>
      <w:proofErr w:type="spellStart"/>
      <w:r w:rsidRPr="00425D84">
        <w:rPr>
          <w:lang w:eastAsia="en-GB"/>
        </w:rPr>
        <w:t>gallblåsan</w:t>
      </w:r>
      <w:proofErr w:type="spellEnd"/>
    </w:p>
    <w:p w14:paraId="74BFD016" w14:textId="7D70356F" w:rsidR="00BA4A8B" w:rsidRPr="00425D84" w:rsidRDefault="00BA4A8B" w:rsidP="00425D84">
      <w:pPr>
        <w:pStyle w:val="Liststycke"/>
        <w:numPr>
          <w:ilvl w:val="0"/>
          <w:numId w:val="14"/>
        </w:numPr>
        <w:adjustRightInd w:val="0"/>
        <w:rPr>
          <w:lang w:eastAsia="en-GB"/>
        </w:rPr>
      </w:pPr>
      <w:r w:rsidRPr="00425D84">
        <w:rPr>
          <w:lang w:eastAsia="en-GB"/>
        </w:rPr>
        <w:t xml:space="preserve">Olika </w:t>
      </w:r>
      <w:proofErr w:type="spellStart"/>
      <w:r w:rsidRPr="00425D84">
        <w:rPr>
          <w:lang w:eastAsia="en-GB"/>
        </w:rPr>
        <w:t>hudsjukdomar</w:t>
      </w:r>
      <w:proofErr w:type="spellEnd"/>
      <w:r w:rsidRPr="00425D84">
        <w:rPr>
          <w:lang w:eastAsia="en-GB"/>
        </w:rPr>
        <w:t>:</w:t>
      </w:r>
    </w:p>
    <w:p w14:paraId="7D9ECE54" w14:textId="77777777" w:rsidR="00BA4A8B" w:rsidRDefault="00BA4A8B" w:rsidP="00425D84">
      <w:pPr>
        <w:autoSpaceDE w:val="0"/>
        <w:autoSpaceDN w:val="0"/>
        <w:adjustRightInd w:val="0"/>
        <w:ind w:left="720"/>
        <w:rPr>
          <w:szCs w:val="22"/>
          <w:lang w:eastAsia="en-GB"/>
        </w:rPr>
      </w:pPr>
      <w:r>
        <w:rPr>
          <w:szCs w:val="22"/>
          <w:lang w:eastAsia="en-GB"/>
        </w:rPr>
        <w:t>- mörka hudfläckar, speciellt på ansikte och hals, så kallade ”graviditetsfläckar” (</w:t>
      </w:r>
      <w:proofErr w:type="spellStart"/>
      <w:r>
        <w:rPr>
          <w:szCs w:val="22"/>
          <w:lang w:eastAsia="en-GB"/>
        </w:rPr>
        <w:t>kloasma</w:t>
      </w:r>
      <w:proofErr w:type="spellEnd"/>
      <w:r>
        <w:rPr>
          <w:szCs w:val="22"/>
          <w:lang w:eastAsia="en-GB"/>
        </w:rPr>
        <w:t>)</w:t>
      </w:r>
    </w:p>
    <w:p w14:paraId="505E73E9" w14:textId="77777777" w:rsidR="00BA4A8B" w:rsidRDefault="00BA4A8B" w:rsidP="00425D84">
      <w:pPr>
        <w:autoSpaceDE w:val="0"/>
        <w:autoSpaceDN w:val="0"/>
        <w:adjustRightInd w:val="0"/>
        <w:ind w:left="720"/>
        <w:rPr>
          <w:szCs w:val="22"/>
          <w:lang w:eastAsia="en-GB"/>
        </w:rPr>
      </w:pPr>
      <w:r>
        <w:rPr>
          <w:szCs w:val="22"/>
          <w:lang w:eastAsia="en-GB"/>
        </w:rPr>
        <w:t>- smärtande rödlila knölar på huden (</w:t>
      </w:r>
      <w:proofErr w:type="spellStart"/>
      <w:r>
        <w:rPr>
          <w:szCs w:val="22"/>
          <w:lang w:eastAsia="en-GB"/>
        </w:rPr>
        <w:t>erythema</w:t>
      </w:r>
      <w:proofErr w:type="spellEnd"/>
      <w:r>
        <w:rPr>
          <w:szCs w:val="22"/>
          <w:lang w:eastAsia="en-GB"/>
        </w:rPr>
        <w:t xml:space="preserve"> </w:t>
      </w:r>
      <w:proofErr w:type="spellStart"/>
      <w:r>
        <w:rPr>
          <w:szCs w:val="22"/>
          <w:lang w:eastAsia="en-GB"/>
        </w:rPr>
        <w:t>nodosum</w:t>
      </w:r>
      <w:proofErr w:type="spellEnd"/>
      <w:r>
        <w:rPr>
          <w:szCs w:val="22"/>
          <w:lang w:eastAsia="en-GB"/>
        </w:rPr>
        <w:t>)</w:t>
      </w:r>
    </w:p>
    <w:p w14:paraId="5E728EBA" w14:textId="0CD012AA" w:rsidR="00BA4A8B" w:rsidRDefault="00BA4A8B" w:rsidP="00425D84">
      <w:pPr>
        <w:ind w:left="720" w:right="-29"/>
        <w:rPr>
          <w:szCs w:val="22"/>
          <w:lang w:eastAsia="en-GB"/>
        </w:rPr>
      </w:pPr>
      <w:r>
        <w:rPr>
          <w:szCs w:val="22"/>
          <w:lang w:eastAsia="en-GB"/>
        </w:rPr>
        <w:t>- ringformade rodnader eller såriga utslag (</w:t>
      </w:r>
      <w:proofErr w:type="spellStart"/>
      <w:r>
        <w:rPr>
          <w:szCs w:val="22"/>
          <w:lang w:eastAsia="en-GB"/>
        </w:rPr>
        <w:t>erythema</w:t>
      </w:r>
      <w:proofErr w:type="spellEnd"/>
      <w:r>
        <w:rPr>
          <w:szCs w:val="22"/>
          <w:lang w:eastAsia="en-GB"/>
        </w:rPr>
        <w:t xml:space="preserve"> </w:t>
      </w:r>
      <w:proofErr w:type="spellStart"/>
      <w:r>
        <w:rPr>
          <w:szCs w:val="22"/>
          <w:lang w:eastAsia="en-GB"/>
        </w:rPr>
        <w:t>multiforme</w:t>
      </w:r>
      <w:proofErr w:type="spellEnd"/>
      <w:r>
        <w:rPr>
          <w:szCs w:val="22"/>
          <w:lang w:eastAsia="en-GB"/>
        </w:rPr>
        <w:t>)</w:t>
      </w:r>
    </w:p>
    <w:p w14:paraId="2568CE8A" w14:textId="77777777" w:rsidR="00BA4A8B" w:rsidRDefault="00BA4A8B" w:rsidP="00BA4A8B">
      <w:pPr>
        <w:ind w:right="-29"/>
        <w:rPr>
          <w:noProof/>
          <w:szCs w:val="24"/>
        </w:rPr>
      </w:pPr>
    </w:p>
    <w:p w14:paraId="24AB35B0" w14:textId="4A3A8115" w:rsidR="001B72C5" w:rsidRPr="00A76341" w:rsidRDefault="003317A8" w:rsidP="001B72C5">
      <w:pPr>
        <w:autoSpaceDE w:val="0"/>
        <w:autoSpaceDN w:val="0"/>
        <w:adjustRightInd w:val="0"/>
        <w:rPr>
          <w:szCs w:val="22"/>
          <w:lang w:eastAsia="en-GB"/>
        </w:rPr>
      </w:pPr>
      <w:r w:rsidRPr="00A07C33">
        <w:rPr>
          <w:noProof/>
          <w:szCs w:val="22"/>
        </w:rPr>
        <w:t>Om du får biverkningar, tala med läkare</w:t>
      </w:r>
      <w:r w:rsidR="004143E9">
        <w:rPr>
          <w:noProof/>
          <w:szCs w:val="22"/>
        </w:rPr>
        <w:t xml:space="preserve">, </w:t>
      </w:r>
      <w:r w:rsidRPr="00A07C33">
        <w:rPr>
          <w:noProof/>
          <w:szCs w:val="22"/>
        </w:rPr>
        <w:t>apotekspersonal</w:t>
      </w:r>
      <w:r w:rsidR="004143E9">
        <w:rPr>
          <w:noProof/>
          <w:szCs w:val="22"/>
        </w:rPr>
        <w:t xml:space="preserve"> </w:t>
      </w:r>
      <w:r w:rsidRPr="00A07C33">
        <w:rPr>
          <w:noProof/>
          <w:szCs w:val="22"/>
        </w:rPr>
        <w:t>eller sjuksköterska.</w:t>
      </w:r>
      <w:r w:rsidRPr="00A07C33">
        <w:rPr>
          <w:color w:val="FF0000"/>
          <w:szCs w:val="22"/>
        </w:rPr>
        <w:t xml:space="preserve"> </w:t>
      </w:r>
      <w:r w:rsidRPr="00A07C33">
        <w:rPr>
          <w:noProof/>
          <w:szCs w:val="22"/>
        </w:rPr>
        <w:t>Detta gäller även</w:t>
      </w:r>
      <w:r w:rsidRPr="003A5E26">
        <w:t xml:space="preserve"> </w:t>
      </w:r>
      <w:r w:rsidR="004B4D82">
        <w:t xml:space="preserve">eventuella </w:t>
      </w:r>
      <w:r w:rsidRPr="00A07C33">
        <w:rPr>
          <w:noProof/>
          <w:szCs w:val="22"/>
        </w:rPr>
        <w:t>biverkningar som inte nämns i denna information. Du kan också rapportera biverkningar direkt</w:t>
      </w:r>
      <w:r>
        <w:rPr>
          <w:noProof/>
          <w:szCs w:val="22"/>
        </w:rPr>
        <w:t xml:space="preserve"> </w:t>
      </w:r>
      <w:r w:rsidR="001B72C5">
        <w:rPr>
          <w:noProof/>
          <w:szCs w:val="22"/>
        </w:rPr>
        <w:t>(se detaljer</w:t>
      </w:r>
      <w:r w:rsidR="004143E9">
        <w:rPr>
          <w:noProof/>
          <w:szCs w:val="22"/>
        </w:rPr>
        <w:t xml:space="preserve"> nedan</w:t>
      </w:r>
      <w:r w:rsidR="001B72C5">
        <w:rPr>
          <w:noProof/>
          <w:szCs w:val="22"/>
        </w:rPr>
        <w:t>).</w:t>
      </w:r>
      <w:r w:rsidR="001B72C5" w:rsidRPr="001B72C5">
        <w:rPr>
          <w:szCs w:val="22"/>
          <w:lang w:eastAsia="en-GB"/>
        </w:rPr>
        <w:t xml:space="preserve"> </w:t>
      </w:r>
      <w:r w:rsidR="001B72C5">
        <w:rPr>
          <w:szCs w:val="22"/>
          <w:lang w:eastAsia="en-GB"/>
        </w:rPr>
        <w:t>Genom att rapportera biverkningar kan du bidra till att öka informationen om läkemedlets säkerhet.</w:t>
      </w:r>
    </w:p>
    <w:p w14:paraId="4E5077B5" w14:textId="77777777" w:rsidR="004143E9" w:rsidRDefault="004143E9" w:rsidP="004143E9">
      <w:pPr>
        <w:ind w:right="-2"/>
        <w:rPr>
          <w:noProof/>
          <w:szCs w:val="22"/>
        </w:rPr>
      </w:pPr>
    </w:p>
    <w:p w14:paraId="126F6FBF" w14:textId="69916E8C" w:rsidR="004143E9" w:rsidRPr="00807CE2" w:rsidRDefault="001B72C5" w:rsidP="004143E9">
      <w:pPr>
        <w:pStyle w:val="Brdtext"/>
        <w:spacing w:after="0"/>
        <w:rPr>
          <w:lang w:val="nn-NO"/>
        </w:rPr>
      </w:pPr>
      <w:r w:rsidRPr="001B72C5">
        <w:t>Läkemedelsverket</w:t>
      </w:r>
      <w:r w:rsidRPr="001B72C5">
        <w:br/>
        <w:t>Box 26</w:t>
      </w:r>
      <w:r w:rsidRPr="001B72C5">
        <w:br/>
        <w:t>751 03 Uppsala</w:t>
      </w:r>
      <w:r w:rsidRPr="001B72C5">
        <w:br/>
        <w:t>www.lakemedelsverket.se</w:t>
      </w:r>
    </w:p>
    <w:p w14:paraId="5B2D232D" w14:textId="77777777" w:rsidR="004143E9" w:rsidRPr="00807CE2" w:rsidRDefault="004143E9" w:rsidP="004143E9">
      <w:pPr>
        <w:ind w:right="-2"/>
        <w:rPr>
          <w:noProof/>
          <w:szCs w:val="22"/>
          <w:lang w:val="nn-NO"/>
        </w:rPr>
      </w:pPr>
    </w:p>
    <w:p w14:paraId="647A7646" w14:textId="77777777" w:rsidR="007760B7" w:rsidRPr="00E91FAE" w:rsidRDefault="007760B7">
      <w:pPr>
        <w:ind w:right="-2"/>
        <w:rPr>
          <w:noProof/>
        </w:rPr>
      </w:pPr>
    </w:p>
    <w:p w14:paraId="49183797" w14:textId="36E3A5CC" w:rsidR="007760B7" w:rsidRPr="001E3157" w:rsidRDefault="003317A8" w:rsidP="002376F5">
      <w:pPr>
        <w:ind w:left="567" w:right="-2" w:hanging="567"/>
        <w:rPr>
          <w:noProof/>
          <w:szCs w:val="24"/>
        </w:rPr>
      </w:pPr>
      <w:r w:rsidRPr="001E3157">
        <w:rPr>
          <w:b/>
          <w:noProof/>
          <w:szCs w:val="24"/>
        </w:rPr>
        <w:lastRenderedPageBreak/>
        <w:t>5.</w:t>
      </w:r>
      <w:r w:rsidRPr="001E3157">
        <w:rPr>
          <w:b/>
          <w:noProof/>
          <w:szCs w:val="24"/>
        </w:rPr>
        <w:tab/>
      </w:r>
      <w:r>
        <w:rPr>
          <w:b/>
          <w:noProof/>
          <w:szCs w:val="24"/>
        </w:rPr>
        <w:t>Hur</w:t>
      </w:r>
      <w:r w:rsidRPr="001E3157">
        <w:rPr>
          <w:b/>
          <w:noProof/>
          <w:szCs w:val="24"/>
        </w:rPr>
        <w:t xml:space="preserve"> </w:t>
      </w:r>
      <w:r w:rsidR="00580E91">
        <w:rPr>
          <w:b/>
          <w:noProof/>
          <w:szCs w:val="24"/>
        </w:rPr>
        <w:t>Neofollin</w:t>
      </w:r>
      <w:r w:rsidRPr="001E3157">
        <w:rPr>
          <w:b/>
          <w:noProof/>
          <w:szCs w:val="24"/>
        </w:rPr>
        <w:t xml:space="preserve"> </w:t>
      </w:r>
      <w:r>
        <w:rPr>
          <w:b/>
          <w:noProof/>
          <w:szCs w:val="24"/>
        </w:rPr>
        <w:t>ska</w:t>
      </w:r>
      <w:r w:rsidRPr="001E3157">
        <w:rPr>
          <w:b/>
          <w:noProof/>
          <w:szCs w:val="24"/>
        </w:rPr>
        <w:t xml:space="preserve"> </w:t>
      </w:r>
      <w:r>
        <w:rPr>
          <w:b/>
          <w:noProof/>
          <w:szCs w:val="24"/>
        </w:rPr>
        <w:t>förvaras</w:t>
      </w:r>
    </w:p>
    <w:p w14:paraId="411985BB" w14:textId="77777777" w:rsidR="007760B7" w:rsidRDefault="007760B7">
      <w:pPr>
        <w:rPr>
          <w:noProof/>
        </w:rPr>
      </w:pPr>
    </w:p>
    <w:p w14:paraId="0B2C23AA" w14:textId="6F0D2691" w:rsidR="007760B7" w:rsidRPr="004143E9" w:rsidRDefault="00C73469" w:rsidP="004143E9">
      <w:pPr>
        <w:rPr>
          <w:noProof/>
          <w:szCs w:val="24"/>
        </w:rPr>
      </w:pPr>
      <w:r w:rsidRPr="004143E9">
        <w:rPr>
          <w:noProof/>
          <w:szCs w:val="24"/>
        </w:rPr>
        <w:t>F</w:t>
      </w:r>
      <w:r w:rsidR="004143E9" w:rsidRPr="004143E9">
        <w:rPr>
          <w:noProof/>
          <w:szCs w:val="24"/>
        </w:rPr>
        <w:t>örvaras vid</w:t>
      </w:r>
      <w:r w:rsidRPr="004143E9">
        <w:rPr>
          <w:noProof/>
          <w:szCs w:val="24"/>
        </w:rPr>
        <w:t xml:space="preserve"> 15-25°C, </w:t>
      </w:r>
      <w:r w:rsidR="004143E9" w:rsidRPr="004143E9">
        <w:rPr>
          <w:noProof/>
          <w:szCs w:val="24"/>
        </w:rPr>
        <w:t>behåll innerförpackningen i kartongen för att skydda mot ljus. Får ej frysas</w:t>
      </w:r>
      <w:r w:rsidRPr="004143E9">
        <w:rPr>
          <w:noProof/>
          <w:szCs w:val="24"/>
        </w:rPr>
        <w:t>.</w:t>
      </w:r>
    </w:p>
    <w:p w14:paraId="3760E43C" w14:textId="77777777" w:rsidR="007760B7" w:rsidRPr="004143E9" w:rsidRDefault="007760B7">
      <w:pPr>
        <w:rPr>
          <w:noProof/>
          <w:szCs w:val="24"/>
        </w:rPr>
      </w:pPr>
    </w:p>
    <w:p w14:paraId="1B20A379" w14:textId="77777777" w:rsidR="007760B7" w:rsidRPr="001E3157" w:rsidRDefault="003317A8" w:rsidP="004143E9">
      <w:pPr>
        <w:rPr>
          <w:noProof/>
          <w:szCs w:val="24"/>
        </w:rPr>
      </w:pPr>
      <w:r w:rsidRPr="001E3157">
        <w:rPr>
          <w:noProof/>
          <w:szCs w:val="24"/>
        </w:rPr>
        <w:t xml:space="preserve">Förvara </w:t>
      </w:r>
      <w:r w:rsidRPr="003A283A">
        <w:rPr>
          <w:noProof/>
          <w:szCs w:val="24"/>
        </w:rPr>
        <w:t xml:space="preserve">detta </w:t>
      </w:r>
      <w:r>
        <w:rPr>
          <w:noProof/>
          <w:szCs w:val="24"/>
        </w:rPr>
        <w:t>läkemedel</w:t>
      </w:r>
      <w:r w:rsidRPr="004143E9">
        <w:rPr>
          <w:noProof/>
          <w:szCs w:val="24"/>
        </w:rPr>
        <w:t xml:space="preserve"> </w:t>
      </w:r>
      <w:r>
        <w:rPr>
          <w:noProof/>
          <w:szCs w:val="24"/>
        </w:rPr>
        <w:t>u</w:t>
      </w:r>
      <w:r w:rsidRPr="001F5B9E">
        <w:rPr>
          <w:noProof/>
          <w:szCs w:val="24"/>
        </w:rPr>
        <w:t>tom</w:t>
      </w:r>
      <w:r w:rsidRPr="001E3157">
        <w:rPr>
          <w:noProof/>
          <w:szCs w:val="24"/>
        </w:rPr>
        <w:t xml:space="preserve"> syn- och räckhåll för barn.</w:t>
      </w:r>
    </w:p>
    <w:p w14:paraId="4E2C0BFC" w14:textId="77777777" w:rsidR="007760B7" w:rsidRPr="001E3157" w:rsidRDefault="007760B7" w:rsidP="004143E9">
      <w:pPr>
        <w:numPr>
          <w:ilvl w:val="12"/>
          <w:numId w:val="0"/>
        </w:numPr>
        <w:ind w:right="-2"/>
        <w:rPr>
          <w:noProof/>
          <w:szCs w:val="24"/>
        </w:rPr>
      </w:pPr>
    </w:p>
    <w:p w14:paraId="0AD490C7" w14:textId="73C8EAF5" w:rsidR="007760B7" w:rsidRPr="001E3157" w:rsidRDefault="003317A8" w:rsidP="004143E9">
      <w:pPr>
        <w:numPr>
          <w:ilvl w:val="12"/>
          <w:numId w:val="0"/>
        </w:numPr>
        <w:ind w:right="-2"/>
        <w:rPr>
          <w:noProof/>
          <w:szCs w:val="24"/>
        </w:rPr>
      </w:pPr>
      <w:r w:rsidRPr="001E3157">
        <w:rPr>
          <w:noProof/>
          <w:szCs w:val="24"/>
        </w:rPr>
        <w:t>Används före utgångsdatum som anges på</w:t>
      </w:r>
      <w:r>
        <w:rPr>
          <w:noProof/>
          <w:szCs w:val="24"/>
        </w:rPr>
        <w:t xml:space="preserve"> </w:t>
      </w:r>
      <w:r w:rsidRPr="001E3157">
        <w:rPr>
          <w:noProof/>
          <w:szCs w:val="24"/>
        </w:rPr>
        <w:t>kartongen</w:t>
      </w:r>
      <w:r w:rsidR="00A72B5D">
        <w:rPr>
          <w:noProof/>
          <w:szCs w:val="24"/>
        </w:rPr>
        <w:t xml:space="preserve"> e</w:t>
      </w:r>
      <w:r w:rsidRPr="001E3157">
        <w:rPr>
          <w:noProof/>
          <w:szCs w:val="24"/>
        </w:rPr>
        <w:t>fter</w:t>
      </w:r>
      <w:r w:rsidR="00027F17">
        <w:rPr>
          <w:noProof/>
          <w:szCs w:val="24"/>
        </w:rPr>
        <w:t xml:space="preserve"> </w:t>
      </w:r>
      <w:r w:rsidR="00A72B5D">
        <w:rPr>
          <w:noProof/>
          <w:szCs w:val="24"/>
        </w:rPr>
        <w:t xml:space="preserve">EXP. </w:t>
      </w:r>
      <w:r w:rsidRPr="001E3157">
        <w:rPr>
          <w:noProof/>
          <w:szCs w:val="24"/>
        </w:rPr>
        <w:t>Utgångsdatumet är den sista dagen i angiven månad.</w:t>
      </w:r>
    </w:p>
    <w:p w14:paraId="30E6121B" w14:textId="77777777" w:rsidR="007760B7" w:rsidRPr="001E3157" w:rsidRDefault="007760B7" w:rsidP="002376F5">
      <w:pPr>
        <w:numPr>
          <w:ilvl w:val="12"/>
          <w:numId w:val="0"/>
        </w:numPr>
        <w:ind w:right="-2"/>
        <w:rPr>
          <w:noProof/>
          <w:szCs w:val="24"/>
        </w:rPr>
      </w:pPr>
    </w:p>
    <w:p w14:paraId="05516A55" w14:textId="69B9E352" w:rsidR="007760B7" w:rsidRPr="001E3157" w:rsidRDefault="003317A8" w:rsidP="002376F5">
      <w:pPr>
        <w:numPr>
          <w:ilvl w:val="12"/>
          <w:numId w:val="0"/>
        </w:numPr>
        <w:ind w:right="-2"/>
        <w:rPr>
          <w:noProof/>
          <w:szCs w:val="24"/>
        </w:rPr>
      </w:pPr>
      <w:r w:rsidRPr="00582BB7">
        <w:rPr>
          <w:noProof/>
          <w:szCs w:val="24"/>
        </w:rPr>
        <w:t>Läkemedel</w:t>
      </w:r>
      <w:r w:rsidRPr="001E3157">
        <w:rPr>
          <w:noProof/>
          <w:szCs w:val="24"/>
        </w:rPr>
        <w:t xml:space="preserve"> ska inte kastas i avloppet eller bland hushållsavfall. Fråga apotekspersonalen hur man </w:t>
      </w:r>
      <w:r w:rsidRPr="00582BB7">
        <w:rPr>
          <w:noProof/>
          <w:szCs w:val="24"/>
        </w:rPr>
        <w:t>kastar</w:t>
      </w:r>
      <w:r w:rsidRPr="001E3157">
        <w:rPr>
          <w:noProof/>
          <w:szCs w:val="24"/>
        </w:rPr>
        <w:t xml:space="preserve"> </w:t>
      </w:r>
      <w:r>
        <w:rPr>
          <w:noProof/>
          <w:szCs w:val="24"/>
        </w:rPr>
        <w:t xml:space="preserve">läkemedel </w:t>
      </w:r>
      <w:r w:rsidRPr="001E3157">
        <w:rPr>
          <w:noProof/>
          <w:szCs w:val="24"/>
        </w:rPr>
        <w:t>som inte längre används. Dessa åtgärder är till för att skydda miljön.</w:t>
      </w:r>
    </w:p>
    <w:p w14:paraId="1F68EE29" w14:textId="77777777" w:rsidR="007760B7" w:rsidRDefault="007760B7">
      <w:pPr>
        <w:ind w:right="-2"/>
        <w:rPr>
          <w:noProof/>
        </w:rPr>
      </w:pPr>
    </w:p>
    <w:p w14:paraId="178565FA" w14:textId="77777777" w:rsidR="007760B7" w:rsidRDefault="007760B7">
      <w:pPr>
        <w:ind w:right="-2"/>
        <w:rPr>
          <w:noProof/>
        </w:rPr>
      </w:pPr>
    </w:p>
    <w:p w14:paraId="73A5DB71" w14:textId="77777777" w:rsidR="007760B7" w:rsidRPr="001E3157" w:rsidRDefault="003317A8" w:rsidP="002376F5">
      <w:pPr>
        <w:ind w:left="567" w:right="-2" w:hanging="567"/>
        <w:rPr>
          <w:b/>
          <w:noProof/>
          <w:szCs w:val="24"/>
        </w:rPr>
      </w:pPr>
      <w:r w:rsidRPr="001E3157">
        <w:rPr>
          <w:b/>
          <w:noProof/>
          <w:szCs w:val="24"/>
        </w:rPr>
        <w:t>6.</w:t>
      </w:r>
      <w:r w:rsidRPr="001E3157">
        <w:rPr>
          <w:b/>
          <w:noProof/>
          <w:szCs w:val="24"/>
        </w:rPr>
        <w:tab/>
      </w:r>
      <w:r w:rsidRPr="00582BB7">
        <w:rPr>
          <w:b/>
          <w:noProof/>
          <w:szCs w:val="24"/>
        </w:rPr>
        <w:t>Förpackningens innehåll och övriga upplysningar</w:t>
      </w:r>
    </w:p>
    <w:p w14:paraId="3CE08406" w14:textId="77777777" w:rsidR="007760B7" w:rsidRPr="001E3157" w:rsidRDefault="007760B7" w:rsidP="002376F5">
      <w:pPr>
        <w:ind w:left="567" w:right="-2" w:hanging="567"/>
        <w:rPr>
          <w:b/>
          <w:noProof/>
          <w:szCs w:val="24"/>
        </w:rPr>
      </w:pPr>
    </w:p>
    <w:p w14:paraId="0C35AB55" w14:textId="77777777" w:rsidR="007760B7" w:rsidRPr="00F77039" w:rsidRDefault="003317A8" w:rsidP="002376F5">
      <w:pPr>
        <w:numPr>
          <w:ilvl w:val="12"/>
          <w:numId w:val="0"/>
        </w:numPr>
        <w:rPr>
          <w:b/>
          <w:lang w:val="sv-FI"/>
        </w:rPr>
      </w:pPr>
      <w:r w:rsidRPr="00F77039">
        <w:rPr>
          <w:b/>
          <w:lang w:val="sv-FI"/>
        </w:rPr>
        <w:t>Innehållsdeklaration</w:t>
      </w:r>
    </w:p>
    <w:p w14:paraId="01FA847F" w14:textId="77777777" w:rsidR="007760B7" w:rsidRPr="00F77039" w:rsidRDefault="007760B7" w:rsidP="002376F5">
      <w:pPr>
        <w:numPr>
          <w:ilvl w:val="12"/>
          <w:numId w:val="0"/>
        </w:numPr>
        <w:ind w:right="-2"/>
        <w:rPr>
          <w:lang w:val="sv-FI"/>
        </w:rPr>
      </w:pPr>
    </w:p>
    <w:p w14:paraId="02B99A7D" w14:textId="32D1D0B1" w:rsidR="007760B7" w:rsidRPr="001E3157" w:rsidRDefault="003317A8" w:rsidP="002376F5">
      <w:pPr>
        <w:numPr>
          <w:ilvl w:val="0"/>
          <w:numId w:val="4"/>
        </w:numPr>
        <w:ind w:left="567" w:right="-2" w:hanging="567"/>
        <w:rPr>
          <w:noProof/>
          <w:szCs w:val="24"/>
        </w:rPr>
      </w:pPr>
      <w:r w:rsidRPr="001E3157">
        <w:rPr>
          <w:noProof/>
          <w:szCs w:val="24"/>
        </w:rPr>
        <w:t xml:space="preserve">Den aktiva substansen är </w:t>
      </w:r>
      <w:r w:rsidR="000215FA">
        <w:rPr>
          <w:noProof/>
          <w:szCs w:val="24"/>
        </w:rPr>
        <w:t>östradiolvalerat 5 mg i 1 ml oljelösning</w:t>
      </w:r>
    </w:p>
    <w:p w14:paraId="2568502E" w14:textId="3FE75122" w:rsidR="007760B7" w:rsidRPr="001E3157" w:rsidRDefault="003317A8" w:rsidP="002376F5">
      <w:pPr>
        <w:numPr>
          <w:ilvl w:val="0"/>
          <w:numId w:val="4"/>
        </w:numPr>
        <w:ind w:left="567" w:right="-2" w:hanging="567"/>
        <w:rPr>
          <w:noProof/>
          <w:szCs w:val="24"/>
        </w:rPr>
      </w:pPr>
      <w:r w:rsidRPr="001E3157">
        <w:rPr>
          <w:noProof/>
          <w:szCs w:val="24"/>
        </w:rPr>
        <w:t>Övrig</w:t>
      </w:r>
      <w:r w:rsidR="00636B0F">
        <w:rPr>
          <w:noProof/>
          <w:szCs w:val="24"/>
        </w:rPr>
        <w:t xml:space="preserve">t </w:t>
      </w:r>
      <w:r w:rsidRPr="00457DF4">
        <w:rPr>
          <w:noProof/>
          <w:szCs w:val="24"/>
        </w:rPr>
        <w:t>innehållsämne</w:t>
      </w:r>
      <w:r w:rsidR="000215FA">
        <w:rPr>
          <w:noProof/>
          <w:szCs w:val="24"/>
        </w:rPr>
        <w:t xml:space="preserve"> </w:t>
      </w:r>
      <w:r w:rsidRPr="00457DF4">
        <w:rPr>
          <w:noProof/>
          <w:szCs w:val="24"/>
        </w:rPr>
        <w:t>är</w:t>
      </w:r>
      <w:r w:rsidR="000215FA">
        <w:rPr>
          <w:noProof/>
          <w:szCs w:val="24"/>
        </w:rPr>
        <w:t xml:space="preserve"> solrosolja för injektion.</w:t>
      </w:r>
    </w:p>
    <w:p w14:paraId="70C942C6" w14:textId="77777777" w:rsidR="007760B7" w:rsidRDefault="007760B7">
      <w:pPr>
        <w:ind w:left="567" w:right="-2" w:hanging="567"/>
        <w:rPr>
          <w:noProof/>
        </w:rPr>
      </w:pPr>
    </w:p>
    <w:p w14:paraId="7413A6A7" w14:textId="77777777" w:rsidR="007760B7" w:rsidRDefault="003317A8">
      <w:pPr>
        <w:ind w:left="567" w:right="-2" w:hanging="567"/>
        <w:rPr>
          <w:noProof/>
        </w:rPr>
      </w:pPr>
      <w:r>
        <w:rPr>
          <w:b/>
          <w:noProof/>
        </w:rPr>
        <w:t>Läkemedlets utseende och förpackningsstorlekar</w:t>
      </w:r>
    </w:p>
    <w:p w14:paraId="30ED5745" w14:textId="77777777" w:rsidR="007760B7" w:rsidRDefault="007760B7">
      <w:pPr>
        <w:ind w:left="567" w:right="-2" w:hanging="567"/>
        <w:rPr>
          <w:noProof/>
        </w:rPr>
      </w:pPr>
    </w:p>
    <w:p w14:paraId="1C39BC9F" w14:textId="1AF03D3A" w:rsidR="007760B7" w:rsidRDefault="000215FA">
      <w:pPr>
        <w:ind w:left="567" w:right="-2" w:hanging="567"/>
      </w:pPr>
      <w:r w:rsidRPr="000215FA">
        <w:t>Lösning för injektion</w:t>
      </w:r>
      <w:r>
        <w:t>.</w:t>
      </w:r>
    </w:p>
    <w:p w14:paraId="0D699B7C" w14:textId="0B406815" w:rsidR="000215FA" w:rsidRDefault="000215FA">
      <w:pPr>
        <w:ind w:left="567" w:right="-2" w:hanging="567"/>
      </w:pPr>
      <w:r>
        <w:t>Klar, ljusgul eller gulgrön oljelösning.</w:t>
      </w:r>
    </w:p>
    <w:p w14:paraId="40E59484" w14:textId="427F7035" w:rsidR="000215FA" w:rsidRDefault="000215FA">
      <w:pPr>
        <w:ind w:left="567" w:right="-2" w:hanging="567"/>
      </w:pPr>
    </w:p>
    <w:p w14:paraId="2E007C71" w14:textId="0074BBCF" w:rsidR="000215FA" w:rsidRDefault="000215FA">
      <w:pPr>
        <w:ind w:left="567" w:right="-2" w:hanging="567"/>
      </w:pPr>
      <w:r>
        <w:t xml:space="preserve">1 ml </w:t>
      </w:r>
      <w:r w:rsidR="006778F2">
        <w:t>brytflaska</w:t>
      </w:r>
      <w:r>
        <w:t xml:space="preserve"> </w:t>
      </w:r>
      <w:r w:rsidR="00B168DC">
        <w:t>i formgjuten</w:t>
      </w:r>
      <w:r>
        <w:t xml:space="preserve"> plast, kartong</w:t>
      </w:r>
    </w:p>
    <w:p w14:paraId="6C8D93E1" w14:textId="6BC6025C" w:rsidR="00B97A41" w:rsidRDefault="00B97A41" w:rsidP="00B97A41">
      <w:pPr>
        <w:ind w:left="567" w:right="-2" w:hanging="567"/>
      </w:pPr>
      <w:r>
        <w:t xml:space="preserve">1 ml icke avbrytbar injektionsflaska </w:t>
      </w:r>
      <w:r w:rsidR="00B168DC">
        <w:t xml:space="preserve">i formgjuten </w:t>
      </w:r>
      <w:r>
        <w:t>plast, kartong</w:t>
      </w:r>
    </w:p>
    <w:p w14:paraId="6C69FA62" w14:textId="77777777" w:rsidR="000215FA" w:rsidRDefault="000215FA">
      <w:pPr>
        <w:ind w:left="567" w:right="-2" w:hanging="567"/>
      </w:pPr>
    </w:p>
    <w:p w14:paraId="58AA1EF2" w14:textId="33AB712B" w:rsidR="000215FA" w:rsidRDefault="00B97A41">
      <w:pPr>
        <w:ind w:left="567" w:right="-2" w:hanging="567"/>
      </w:pPr>
      <w:r>
        <w:t>Förpackningsstorlekar: 5 injektionsflaskor á 1 ml.</w:t>
      </w:r>
    </w:p>
    <w:p w14:paraId="6E05EF55" w14:textId="77777777" w:rsidR="007760B7" w:rsidRDefault="007760B7">
      <w:pPr>
        <w:ind w:left="567" w:right="-2" w:hanging="567"/>
        <w:rPr>
          <w:noProof/>
        </w:rPr>
      </w:pPr>
    </w:p>
    <w:p w14:paraId="74BB8C55" w14:textId="60D9159D" w:rsidR="007760B7" w:rsidRDefault="003317A8">
      <w:pPr>
        <w:rPr>
          <w:b/>
          <w:noProof/>
        </w:rPr>
      </w:pPr>
      <w:bookmarkStart w:id="14" w:name="_Hlk67040408"/>
      <w:r>
        <w:rPr>
          <w:b/>
          <w:noProof/>
        </w:rPr>
        <w:t>Innehavare av godkännande för försäljning</w:t>
      </w:r>
      <w:bookmarkEnd w:id="14"/>
      <w:r w:rsidR="00A72B5D">
        <w:rPr>
          <w:b/>
          <w:noProof/>
        </w:rPr>
        <w:t>:</w:t>
      </w:r>
    </w:p>
    <w:p w14:paraId="5A038DD7" w14:textId="77777777" w:rsidR="007760B7" w:rsidRDefault="007760B7">
      <w:pPr>
        <w:rPr>
          <w:b/>
          <w:noProof/>
        </w:rPr>
      </w:pPr>
    </w:p>
    <w:p w14:paraId="5FBDECAA" w14:textId="031F1A28" w:rsidR="00A72B5D" w:rsidRPr="00986E89" w:rsidRDefault="00A72B5D" w:rsidP="00A72B5D">
      <w:pPr>
        <w:pStyle w:val="Brdtext"/>
      </w:pPr>
      <w:r w:rsidRPr="00986E89">
        <w:t xml:space="preserve">BB </w:t>
      </w:r>
      <w:proofErr w:type="spellStart"/>
      <w:r w:rsidRPr="00986E89">
        <w:t>Pharma</w:t>
      </w:r>
      <w:proofErr w:type="spellEnd"/>
      <w:r w:rsidRPr="00986E89">
        <w:t xml:space="preserve"> </w:t>
      </w:r>
      <w:proofErr w:type="spellStart"/>
      <w:r w:rsidRPr="00986E89">
        <w:t>a.s</w:t>
      </w:r>
      <w:proofErr w:type="spellEnd"/>
      <w:r w:rsidRPr="00986E89">
        <w:t xml:space="preserve">., </w:t>
      </w:r>
      <w:proofErr w:type="spellStart"/>
      <w:r w:rsidRPr="00986E89">
        <w:t>Durychova</w:t>
      </w:r>
      <w:proofErr w:type="spellEnd"/>
      <w:r w:rsidRPr="00986E89">
        <w:t xml:space="preserve"> 101/66, 142 00 </w:t>
      </w:r>
      <w:proofErr w:type="spellStart"/>
      <w:r w:rsidRPr="00986E89">
        <w:t>Praha</w:t>
      </w:r>
      <w:proofErr w:type="spellEnd"/>
      <w:r w:rsidRPr="00986E89">
        <w:t xml:space="preserve"> 4 – </w:t>
      </w:r>
      <w:proofErr w:type="spellStart"/>
      <w:r w:rsidRPr="00986E89">
        <w:t>Lhotka</w:t>
      </w:r>
      <w:proofErr w:type="spellEnd"/>
      <w:r w:rsidRPr="00986E89">
        <w:t xml:space="preserve">, </w:t>
      </w:r>
      <w:proofErr w:type="spellStart"/>
      <w:r w:rsidRPr="00986E89">
        <w:t>Czech</w:t>
      </w:r>
      <w:proofErr w:type="spellEnd"/>
      <w:r w:rsidRPr="00986E89">
        <w:t xml:space="preserve"> </w:t>
      </w:r>
      <w:proofErr w:type="spellStart"/>
      <w:r w:rsidRPr="00986E89">
        <w:t>Republic</w:t>
      </w:r>
      <w:proofErr w:type="spellEnd"/>
    </w:p>
    <w:p w14:paraId="5774DDAC" w14:textId="77777777" w:rsidR="00A72B5D" w:rsidRDefault="00A72B5D" w:rsidP="007760B7">
      <w:pPr>
        <w:rPr>
          <w:b/>
        </w:rPr>
      </w:pPr>
    </w:p>
    <w:p w14:paraId="6AFEA26A" w14:textId="3969026D" w:rsidR="007760B7" w:rsidRDefault="00A72B5D" w:rsidP="007760B7">
      <w:pPr>
        <w:rPr>
          <w:b/>
        </w:rPr>
      </w:pPr>
      <w:r>
        <w:rPr>
          <w:b/>
        </w:rPr>
        <w:t>Tillverkare:</w:t>
      </w:r>
    </w:p>
    <w:p w14:paraId="3C1D1181" w14:textId="2A82D5FE" w:rsidR="00A72B5D" w:rsidRDefault="00A72B5D" w:rsidP="00A72B5D">
      <w:pPr>
        <w:pStyle w:val="Brdtext"/>
        <w:spacing w:line="480" w:lineRule="auto"/>
        <w:ind w:right="2403"/>
      </w:pPr>
      <w:proofErr w:type="spellStart"/>
      <w:r w:rsidRPr="00986E89">
        <w:t>Farmácia</w:t>
      </w:r>
      <w:proofErr w:type="spellEnd"/>
      <w:r w:rsidRPr="00986E89">
        <w:t xml:space="preserve"> Martin </w:t>
      </w:r>
      <w:proofErr w:type="spellStart"/>
      <w:r w:rsidRPr="00986E89">
        <w:t>a.s</w:t>
      </w:r>
      <w:proofErr w:type="spellEnd"/>
      <w:r w:rsidRPr="00986E89">
        <w:t xml:space="preserve">., </w:t>
      </w:r>
      <w:proofErr w:type="spellStart"/>
      <w:r w:rsidRPr="00986E89">
        <w:t>Sklabinská</w:t>
      </w:r>
      <w:proofErr w:type="spellEnd"/>
      <w:r w:rsidRPr="00986E89">
        <w:t xml:space="preserve"> 28, 036 01 Martin, Slovak </w:t>
      </w:r>
      <w:proofErr w:type="spellStart"/>
      <w:r w:rsidRPr="00986E89">
        <w:t>Republic</w:t>
      </w:r>
      <w:proofErr w:type="spellEnd"/>
      <w:r w:rsidRPr="00986E89">
        <w:t xml:space="preserve">. </w:t>
      </w:r>
    </w:p>
    <w:p w14:paraId="62ECC3D8" w14:textId="77777777" w:rsidR="0089529C" w:rsidRDefault="0089529C" w:rsidP="00A72B5D">
      <w:pPr>
        <w:pStyle w:val="Brdtext"/>
        <w:spacing w:after="0"/>
        <w:ind w:right="2404"/>
      </w:pPr>
    </w:p>
    <w:p w14:paraId="2613D6FA" w14:textId="3817BC2B" w:rsidR="0089529C" w:rsidRDefault="0089529C" w:rsidP="00A72B5D">
      <w:pPr>
        <w:pStyle w:val="Brdtext"/>
        <w:spacing w:after="0"/>
        <w:ind w:right="2404"/>
      </w:pPr>
      <w:r>
        <w:t xml:space="preserve">DISTRIBUTÖR SVERIGE: </w:t>
      </w:r>
    </w:p>
    <w:p w14:paraId="019A8E9F" w14:textId="2CD633AB" w:rsidR="0089529C" w:rsidRDefault="0089529C" w:rsidP="00A72B5D">
      <w:pPr>
        <w:pStyle w:val="Brdtext"/>
        <w:spacing w:after="0"/>
        <w:ind w:right="2404"/>
      </w:pPr>
      <w:r>
        <w:t>MIMER MEDICAL AB</w:t>
      </w:r>
    </w:p>
    <w:p w14:paraId="3088E277" w14:textId="449B196F" w:rsidR="0089529C" w:rsidRDefault="0089529C" w:rsidP="00A72B5D">
      <w:pPr>
        <w:pStyle w:val="Brdtext"/>
        <w:spacing w:after="0"/>
        <w:ind w:right="2404"/>
      </w:pPr>
      <w:proofErr w:type="spellStart"/>
      <w:r>
        <w:t>SVÄRDVÄGEN</w:t>
      </w:r>
      <w:proofErr w:type="spellEnd"/>
      <w:r>
        <w:t xml:space="preserve"> </w:t>
      </w:r>
      <w:r w:rsidR="00E91FAE">
        <w:t>3B</w:t>
      </w:r>
    </w:p>
    <w:p w14:paraId="65391451" w14:textId="24FB60CF" w:rsidR="0089529C" w:rsidRDefault="0089529C" w:rsidP="00A72B5D">
      <w:pPr>
        <w:pStyle w:val="Brdtext"/>
        <w:spacing w:after="0"/>
        <w:ind w:right="2404"/>
      </w:pPr>
      <w:r>
        <w:t xml:space="preserve">DANDERYD </w:t>
      </w:r>
    </w:p>
    <w:p w14:paraId="5ABD9D2B" w14:textId="37436EC3" w:rsidR="0089529C" w:rsidRDefault="0089529C" w:rsidP="00A72B5D">
      <w:pPr>
        <w:pStyle w:val="Brdtext"/>
        <w:spacing w:after="0"/>
        <w:ind w:right="2404"/>
      </w:pPr>
    </w:p>
    <w:p w14:paraId="30FCF726" w14:textId="36D5AED6" w:rsidR="0089529C" w:rsidRDefault="0089529C" w:rsidP="00A72B5D">
      <w:pPr>
        <w:pStyle w:val="Brdtext"/>
        <w:spacing w:after="0"/>
        <w:ind w:right="2404"/>
      </w:pPr>
      <w:r>
        <w:t>TEL: 070857049</w:t>
      </w:r>
      <w:r w:rsidR="00E91FAE">
        <w:t>2</w:t>
      </w:r>
    </w:p>
    <w:p w14:paraId="0DADDBCD" w14:textId="61D5EF68" w:rsidR="0089529C" w:rsidRDefault="0089529C" w:rsidP="00A72B5D">
      <w:pPr>
        <w:pStyle w:val="Brdtext"/>
        <w:spacing w:after="0"/>
        <w:ind w:right="2404"/>
      </w:pPr>
    </w:p>
    <w:p w14:paraId="674E61DD" w14:textId="2133CC05" w:rsidR="0089529C" w:rsidRDefault="0089529C" w:rsidP="00A72B5D">
      <w:pPr>
        <w:pStyle w:val="Brdtext"/>
        <w:spacing w:after="0"/>
        <w:ind w:right="2404"/>
      </w:pPr>
      <w:r>
        <w:t>WWW.MIMERMEDICAL.SE</w:t>
      </w:r>
    </w:p>
    <w:p w14:paraId="250CE70A" w14:textId="77777777" w:rsidR="0089529C" w:rsidRDefault="0089529C" w:rsidP="00A72B5D">
      <w:pPr>
        <w:pStyle w:val="Brdtext"/>
        <w:spacing w:after="0"/>
        <w:ind w:right="2404"/>
      </w:pPr>
    </w:p>
    <w:p w14:paraId="56010B6E" w14:textId="77777777" w:rsidR="007760B7" w:rsidRDefault="007760B7">
      <w:pPr>
        <w:rPr>
          <w:b/>
          <w:noProof/>
        </w:rPr>
      </w:pPr>
    </w:p>
    <w:p w14:paraId="012057F4" w14:textId="57508FBF" w:rsidR="007760B7" w:rsidRDefault="003317A8" w:rsidP="002376F5">
      <w:pPr>
        <w:suppressAutoHyphens/>
        <w:rPr>
          <w:b/>
          <w:noProof/>
          <w:szCs w:val="24"/>
        </w:rPr>
      </w:pPr>
      <w:r>
        <w:rPr>
          <w:b/>
          <w:noProof/>
          <w:szCs w:val="24"/>
        </w:rPr>
        <w:t xml:space="preserve">Denna bipacksedel </w:t>
      </w:r>
      <w:r w:rsidRPr="00CA5A63">
        <w:rPr>
          <w:b/>
          <w:noProof/>
          <w:szCs w:val="24"/>
        </w:rPr>
        <w:t xml:space="preserve">ändrades </w:t>
      </w:r>
      <w:r>
        <w:rPr>
          <w:b/>
          <w:noProof/>
          <w:szCs w:val="24"/>
        </w:rPr>
        <w:t xml:space="preserve">senast </w:t>
      </w:r>
      <w:r w:rsidR="002F6C90">
        <w:rPr>
          <w:b/>
          <w:noProof/>
          <w:szCs w:val="24"/>
        </w:rPr>
        <w:t xml:space="preserve"> </w:t>
      </w:r>
    </w:p>
    <w:p w14:paraId="48A76FF9" w14:textId="597049E9" w:rsidR="00A72B5D" w:rsidRPr="00A72B5D" w:rsidRDefault="00A72B5D" w:rsidP="002376F5">
      <w:pPr>
        <w:suppressAutoHyphens/>
        <w:rPr>
          <w:bCs/>
          <w:noProof/>
          <w:szCs w:val="24"/>
        </w:rPr>
      </w:pPr>
      <w:r w:rsidRPr="00A72B5D">
        <w:rPr>
          <w:bCs/>
          <w:noProof/>
          <w:szCs w:val="24"/>
        </w:rPr>
        <w:t>13 oktober 2016</w:t>
      </w:r>
    </w:p>
    <w:p w14:paraId="50DADFB7" w14:textId="77777777" w:rsidR="007760B7" w:rsidRDefault="007760B7">
      <w:pPr>
        <w:suppressAutoHyphens/>
        <w:rPr>
          <w:b/>
          <w:noProof/>
        </w:rPr>
      </w:pPr>
    </w:p>
    <w:p w14:paraId="13E4BF9D" w14:textId="578FBB51" w:rsidR="007760B7" w:rsidRDefault="0089529C">
      <w:pPr>
        <w:suppressAutoHyphens/>
      </w:pPr>
      <w:r>
        <w:t xml:space="preserve">SVENSK </w:t>
      </w:r>
      <w:proofErr w:type="spellStart"/>
      <w:r>
        <w:t>BIPACKSEDEL</w:t>
      </w:r>
      <w:proofErr w:type="spellEnd"/>
      <w:r>
        <w:t xml:space="preserve"> UPPRÄTTAD </w:t>
      </w:r>
      <w:r w:rsidR="00E91FAE">
        <w:t xml:space="preserve"> 2021-04-27</w:t>
      </w:r>
    </w:p>
    <w:sectPr w:rsidR="007760B7" w:rsidSect="00F36BB7">
      <w:footerReference w:type="default" r:id="rId8"/>
      <w:footerReference w:type="first" r:id="rId9"/>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4AAB" w14:textId="77777777" w:rsidR="003B28CC" w:rsidRDefault="003B28CC">
      <w:r>
        <w:separator/>
      </w:r>
    </w:p>
  </w:endnote>
  <w:endnote w:type="continuationSeparator" w:id="0">
    <w:p w14:paraId="07A95018" w14:textId="77777777" w:rsidR="003B28CC" w:rsidRDefault="003B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66B5" w14:textId="77777777" w:rsidR="00204E7D" w:rsidRDefault="00204E7D">
    <w:pPr>
      <w:pStyle w:val="Brdtext"/>
      <w:spacing w:line="14" w:lineRule="auto"/>
      <w:rPr>
        <w:sz w:val="20"/>
      </w:rPr>
    </w:pPr>
    <w:r>
      <w:rPr>
        <w:noProof/>
      </w:rPr>
      <mc:AlternateContent>
        <mc:Choice Requires="wps">
          <w:drawing>
            <wp:anchor distT="0" distB="0" distL="114300" distR="114300" simplePos="0" relativeHeight="251659264" behindDoc="1" locked="0" layoutInCell="1" allowOverlap="1" wp14:anchorId="2DFCDD5F" wp14:editId="58C53EC1">
              <wp:simplePos x="0" y="0"/>
              <wp:positionH relativeFrom="page">
                <wp:posOffset>3673475</wp:posOffset>
              </wp:positionH>
              <wp:positionV relativeFrom="page">
                <wp:posOffset>10096500</wp:posOffset>
              </wp:positionV>
              <wp:extent cx="23177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1C47" w14:textId="77777777" w:rsidR="00204E7D" w:rsidRDefault="00204E7D">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CDD5F" id="_x0000_t202" coordsize="21600,21600" o:spt="202" path="m,l,21600r21600,l21600,xe">
              <v:stroke joinstyle="miter"/>
              <v:path gradientshapeok="t" o:connecttype="rect"/>
            </v:shapetype>
            <v:shape id="Text Box 1" o:spid="_x0000_s1026" type="#_x0000_t202" style="position:absolute;margin-left:289.25pt;margin-top:795pt;width:18.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" filled="f" stroked="f">
              <v:textbox inset="0,0,0,0">
                <w:txbxContent>
                  <w:p w14:paraId="54ED1C47" w14:textId="77777777" w:rsidR="00204E7D" w:rsidRDefault="00204E7D">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D3C7" w14:textId="77777777" w:rsidR="00204E7D" w:rsidRPr="00365265" w:rsidRDefault="00204E7D">
    <w:pPr>
      <w:pStyle w:val="Sidfot"/>
      <w:tabs>
        <w:tab w:val="clear" w:pos="8930"/>
        <w:tab w:val="right" w:pos="8931"/>
      </w:tabs>
      <w:ind w:right="96"/>
      <w:jc w:val="center"/>
      <w:rPr>
        <w:rFonts w:ascii="Arial" w:hAnsi="Arial" w:cs="Arial"/>
        <w:sz w:val="16"/>
        <w:szCs w:val="16"/>
      </w:rPr>
    </w:pPr>
    <w:r w:rsidRPr="00365265">
      <w:rPr>
        <w:rFonts w:ascii="Arial" w:hAnsi="Arial" w:cs="Arial"/>
        <w:sz w:val="16"/>
        <w:szCs w:val="16"/>
      </w:rPr>
      <w:fldChar w:fldCharType="begin"/>
    </w:r>
    <w:r w:rsidRPr="00365265">
      <w:rPr>
        <w:rFonts w:ascii="Arial" w:hAnsi="Arial" w:cs="Arial"/>
        <w:sz w:val="16"/>
        <w:szCs w:val="16"/>
      </w:rPr>
      <w:instrText xml:space="preserve"> EQ </w:instrText>
    </w:r>
    <w:r w:rsidRPr="00365265">
      <w:rPr>
        <w:rFonts w:ascii="Arial" w:hAnsi="Arial" w:cs="Arial"/>
        <w:sz w:val="16"/>
        <w:szCs w:val="16"/>
      </w:rPr>
      <w:fldChar w:fldCharType="end"/>
    </w:r>
    <w:r w:rsidRPr="00365265">
      <w:rPr>
        <w:rFonts w:ascii="Arial" w:hAnsi="Arial" w:cs="Arial"/>
        <w:sz w:val="16"/>
        <w:szCs w:val="16"/>
      </w:rPr>
      <w:fldChar w:fldCharType="begin"/>
    </w:r>
    <w:r w:rsidRPr="00365265">
      <w:rPr>
        <w:rFonts w:ascii="Arial" w:hAnsi="Arial" w:cs="Arial"/>
        <w:sz w:val="16"/>
        <w:szCs w:val="16"/>
      </w:rPr>
      <w:instrText>PAGE</w:instrText>
    </w:r>
    <w:r w:rsidRPr="00365265">
      <w:rPr>
        <w:rFonts w:ascii="Arial" w:hAnsi="Arial" w:cs="Arial"/>
        <w:i/>
        <w:sz w:val="16"/>
        <w:szCs w:val="16"/>
      </w:rPr>
      <w:instrText xml:space="preserve"> </w:instrText>
    </w:r>
    <w:r w:rsidRPr="00365265">
      <w:rPr>
        <w:rFonts w:ascii="Arial" w:hAnsi="Arial" w:cs="Arial"/>
        <w:sz w:val="16"/>
        <w:szCs w:val="16"/>
      </w:rPr>
      <w:fldChar w:fldCharType="separate"/>
    </w:r>
    <w:r>
      <w:rPr>
        <w:rFonts w:ascii="Arial" w:hAnsi="Arial" w:cs="Arial"/>
        <w:noProof/>
        <w:sz w:val="16"/>
        <w:szCs w:val="16"/>
      </w:rPr>
      <w:t>4</w:t>
    </w:r>
    <w:r w:rsidRPr="0036526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9CAF" w14:textId="77777777" w:rsidR="00204E7D" w:rsidRDefault="00204E7D">
    <w:pPr>
      <w:pStyle w:val="Sidfot"/>
    </w:pPr>
  </w:p>
  <w:p w14:paraId="79DCBF09" w14:textId="77777777" w:rsidR="00204E7D" w:rsidRDefault="00204E7D">
    <w:pPr>
      <w:pStyle w:val="Sidfot"/>
      <w:tabs>
        <w:tab w:val="clear" w:pos="8930"/>
        <w:tab w:val="right" w:pos="8931"/>
      </w:tabs>
      <w:ind w:right="96"/>
      <w:jc w:val="center"/>
    </w:pPr>
    <w:r>
      <w:fldChar w:fldCharType="begin"/>
    </w:r>
    <w:r>
      <w:instrText xml:space="preserve"> EQ </w:instrText>
    </w:r>
    <w:r>
      <w:fldChar w:fldCharType="end"/>
    </w:r>
    <w:r w:rsidRPr="00365265">
      <w:rPr>
        <w:rFonts w:ascii="Arial" w:hAnsi="Arial" w:cs="Arial"/>
        <w:sz w:val="16"/>
        <w:szCs w:val="16"/>
      </w:rPr>
      <w:fldChar w:fldCharType="begin"/>
    </w:r>
    <w:r w:rsidRPr="00365265">
      <w:rPr>
        <w:rFonts w:ascii="Arial" w:hAnsi="Arial" w:cs="Arial"/>
        <w:sz w:val="16"/>
        <w:szCs w:val="16"/>
      </w:rPr>
      <w:instrText>PAGE</w:instrText>
    </w:r>
    <w:r w:rsidRPr="00365265">
      <w:rPr>
        <w:rFonts w:ascii="Arial" w:hAnsi="Arial" w:cs="Arial"/>
        <w:i/>
        <w:sz w:val="16"/>
        <w:szCs w:val="16"/>
      </w:rPr>
      <w:instrText xml:space="preserve"> </w:instrText>
    </w:r>
    <w:r w:rsidRPr="00365265">
      <w:rPr>
        <w:rFonts w:ascii="Arial" w:hAnsi="Arial" w:cs="Arial"/>
        <w:sz w:val="16"/>
        <w:szCs w:val="16"/>
      </w:rPr>
      <w:fldChar w:fldCharType="separate"/>
    </w:r>
    <w:r>
      <w:rPr>
        <w:rFonts w:ascii="Arial" w:hAnsi="Arial" w:cs="Arial"/>
        <w:noProof/>
        <w:sz w:val="16"/>
        <w:szCs w:val="16"/>
      </w:rPr>
      <w:t>1</w:t>
    </w:r>
    <w:r w:rsidRPr="00365265">
      <w:rPr>
        <w:rFonts w:ascii="Arial" w:hAnsi="Arial" w:cs="Arial"/>
        <w:sz w:val="16"/>
        <w:szCs w:val="16"/>
      </w:rPr>
      <w:fldChar w:fldCharType="end"/>
    </w:r>
  </w:p>
  <w:p w14:paraId="2499B7D4" w14:textId="77777777" w:rsidR="00204E7D" w:rsidRDefault="00204E7D">
    <w:pPr>
      <w:pStyle w:val="Sidfot"/>
      <w:tabs>
        <w:tab w:val="clear" w:pos="8930"/>
        <w:tab w:val="right" w:pos="8931"/>
      </w:tabs>
      <w:ind w:right="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636F" w14:textId="77777777" w:rsidR="003B28CC" w:rsidRDefault="003B28CC">
      <w:r>
        <w:separator/>
      </w:r>
    </w:p>
  </w:footnote>
  <w:footnote w:type="continuationSeparator" w:id="0">
    <w:p w14:paraId="20CDA5CD" w14:textId="77777777" w:rsidR="003B28CC" w:rsidRDefault="003B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C667F"/>
    <w:multiLevelType w:val="hybridMultilevel"/>
    <w:tmpl w:val="65C00838"/>
    <w:lvl w:ilvl="0" w:tplc="FFFFFFFF">
      <w:start w:val="1"/>
      <w:numFmt w:val="bullet"/>
      <w:lvlText w:val="-"/>
      <w:lvlJc w:val="left"/>
      <w:pPr>
        <w:ind w:left="478" w:hanging="363"/>
      </w:pPr>
      <w:rPr>
        <w:rFonts w:hint="default"/>
        <w:w w:val="100"/>
        <w:sz w:val="22"/>
        <w:szCs w:val="22"/>
        <w:lang w:val="cs-CZ"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4109EC"/>
    <w:multiLevelType w:val="hybridMultilevel"/>
    <w:tmpl w:val="661EFB8C"/>
    <w:lvl w:ilvl="0" w:tplc="9AFE9074">
      <w:numFmt w:val="bullet"/>
      <w:lvlText w:val=""/>
      <w:lvlJc w:val="left"/>
      <w:pPr>
        <w:ind w:left="478" w:hanging="363"/>
      </w:pPr>
      <w:rPr>
        <w:rFonts w:ascii="Symbol" w:eastAsia="Symbol" w:hAnsi="Symbol" w:cs="Symbol" w:hint="default"/>
        <w:w w:val="100"/>
        <w:sz w:val="22"/>
        <w:szCs w:val="22"/>
        <w:lang w:val="cs-CZ" w:eastAsia="en-US" w:bidi="ar-SA"/>
      </w:rPr>
    </w:lvl>
    <w:lvl w:ilvl="1" w:tplc="260CFE96">
      <w:numFmt w:val="bullet"/>
      <w:lvlText w:val="•"/>
      <w:lvlJc w:val="left"/>
      <w:pPr>
        <w:ind w:left="1359" w:hanging="363"/>
      </w:pPr>
      <w:rPr>
        <w:rFonts w:hint="default"/>
        <w:lang w:val="cs-CZ" w:eastAsia="en-US" w:bidi="ar-SA"/>
      </w:rPr>
    </w:lvl>
    <w:lvl w:ilvl="2" w:tplc="4B1495CE">
      <w:numFmt w:val="bullet"/>
      <w:lvlText w:val="•"/>
      <w:lvlJc w:val="left"/>
      <w:pPr>
        <w:ind w:left="2238" w:hanging="363"/>
      </w:pPr>
      <w:rPr>
        <w:rFonts w:hint="default"/>
        <w:lang w:val="cs-CZ" w:eastAsia="en-US" w:bidi="ar-SA"/>
      </w:rPr>
    </w:lvl>
    <w:lvl w:ilvl="3" w:tplc="AE988AAA">
      <w:numFmt w:val="bullet"/>
      <w:lvlText w:val="•"/>
      <w:lvlJc w:val="left"/>
      <w:pPr>
        <w:ind w:left="3117" w:hanging="363"/>
      </w:pPr>
      <w:rPr>
        <w:rFonts w:hint="default"/>
        <w:lang w:val="cs-CZ" w:eastAsia="en-US" w:bidi="ar-SA"/>
      </w:rPr>
    </w:lvl>
    <w:lvl w:ilvl="4" w:tplc="4508AB70">
      <w:numFmt w:val="bullet"/>
      <w:lvlText w:val="•"/>
      <w:lvlJc w:val="left"/>
      <w:pPr>
        <w:ind w:left="3996" w:hanging="363"/>
      </w:pPr>
      <w:rPr>
        <w:rFonts w:hint="default"/>
        <w:lang w:val="cs-CZ" w:eastAsia="en-US" w:bidi="ar-SA"/>
      </w:rPr>
    </w:lvl>
    <w:lvl w:ilvl="5" w:tplc="578C142A">
      <w:numFmt w:val="bullet"/>
      <w:lvlText w:val="•"/>
      <w:lvlJc w:val="left"/>
      <w:pPr>
        <w:ind w:left="4875" w:hanging="363"/>
      </w:pPr>
      <w:rPr>
        <w:rFonts w:hint="default"/>
        <w:lang w:val="cs-CZ" w:eastAsia="en-US" w:bidi="ar-SA"/>
      </w:rPr>
    </w:lvl>
    <w:lvl w:ilvl="6" w:tplc="DEB093D2">
      <w:numFmt w:val="bullet"/>
      <w:lvlText w:val="•"/>
      <w:lvlJc w:val="left"/>
      <w:pPr>
        <w:ind w:left="5754" w:hanging="363"/>
      </w:pPr>
      <w:rPr>
        <w:rFonts w:hint="default"/>
        <w:lang w:val="cs-CZ" w:eastAsia="en-US" w:bidi="ar-SA"/>
      </w:rPr>
    </w:lvl>
    <w:lvl w:ilvl="7" w:tplc="7BE8D18C">
      <w:numFmt w:val="bullet"/>
      <w:lvlText w:val="•"/>
      <w:lvlJc w:val="left"/>
      <w:pPr>
        <w:ind w:left="6633" w:hanging="363"/>
      </w:pPr>
      <w:rPr>
        <w:rFonts w:hint="default"/>
        <w:lang w:val="cs-CZ" w:eastAsia="en-US" w:bidi="ar-SA"/>
      </w:rPr>
    </w:lvl>
    <w:lvl w:ilvl="8" w:tplc="79ECC84A">
      <w:numFmt w:val="bullet"/>
      <w:lvlText w:val="•"/>
      <w:lvlJc w:val="left"/>
      <w:pPr>
        <w:ind w:left="7512" w:hanging="363"/>
      </w:pPr>
      <w:rPr>
        <w:rFonts w:hint="default"/>
        <w:lang w:val="cs-CZ" w:eastAsia="en-US" w:bidi="ar-SA"/>
      </w:rPr>
    </w:lvl>
  </w:abstractNum>
  <w:abstractNum w:abstractNumId="3" w15:restartNumberingAfterBreak="0">
    <w:nsid w:val="518B7FC9"/>
    <w:multiLevelType w:val="hybridMultilevel"/>
    <w:tmpl w:val="0B68F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B56C73"/>
    <w:multiLevelType w:val="hybridMultilevel"/>
    <w:tmpl w:val="5BA42128"/>
    <w:lvl w:ilvl="0" w:tplc="7CD2FBAE">
      <w:start w:val="2"/>
      <w:numFmt w:val="decimal"/>
      <w:lvlText w:val="%1."/>
      <w:lvlJc w:val="left"/>
      <w:pPr>
        <w:tabs>
          <w:tab w:val="num" w:pos="570"/>
        </w:tabs>
        <w:ind w:left="570" w:hanging="570"/>
      </w:pPr>
      <w:rPr>
        <w:rFonts w:cs="Times New Roman" w:hint="default"/>
      </w:rPr>
    </w:lvl>
    <w:lvl w:ilvl="1" w:tplc="F378DE4C" w:tentative="1">
      <w:start w:val="1"/>
      <w:numFmt w:val="lowerLetter"/>
      <w:lvlText w:val="%2."/>
      <w:lvlJc w:val="left"/>
      <w:pPr>
        <w:tabs>
          <w:tab w:val="num" w:pos="1080"/>
        </w:tabs>
        <w:ind w:left="1080" w:hanging="360"/>
      </w:pPr>
      <w:rPr>
        <w:rFonts w:cs="Times New Roman"/>
      </w:rPr>
    </w:lvl>
    <w:lvl w:ilvl="2" w:tplc="B1D0E674" w:tentative="1">
      <w:start w:val="1"/>
      <w:numFmt w:val="lowerRoman"/>
      <w:lvlText w:val="%3."/>
      <w:lvlJc w:val="right"/>
      <w:pPr>
        <w:tabs>
          <w:tab w:val="num" w:pos="1800"/>
        </w:tabs>
        <w:ind w:left="1800" w:hanging="180"/>
      </w:pPr>
      <w:rPr>
        <w:rFonts w:cs="Times New Roman"/>
      </w:rPr>
    </w:lvl>
    <w:lvl w:ilvl="3" w:tplc="6EDA1C1A" w:tentative="1">
      <w:start w:val="1"/>
      <w:numFmt w:val="decimal"/>
      <w:lvlText w:val="%4."/>
      <w:lvlJc w:val="left"/>
      <w:pPr>
        <w:tabs>
          <w:tab w:val="num" w:pos="2520"/>
        </w:tabs>
        <w:ind w:left="2520" w:hanging="360"/>
      </w:pPr>
      <w:rPr>
        <w:rFonts w:cs="Times New Roman"/>
      </w:rPr>
    </w:lvl>
    <w:lvl w:ilvl="4" w:tplc="70F01DCE" w:tentative="1">
      <w:start w:val="1"/>
      <w:numFmt w:val="lowerLetter"/>
      <w:lvlText w:val="%5."/>
      <w:lvlJc w:val="left"/>
      <w:pPr>
        <w:tabs>
          <w:tab w:val="num" w:pos="3240"/>
        </w:tabs>
        <w:ind w:left="3240" w:hanging="360"/>
      </w:pPr>
      <w:rPr>
        <w:rFonts w:cs="Times New Roman"/>
      </w:rPr>
    </w:lvl>
    <w:lvl w:ilvl="5" w:tplc="C17AFEB0" w:tentative="1">
      <w:start w:val="1"/>
      <w:numFmt w:val="lowerRoman"/>
      <w:lvlText w:val="%6."/>
      <w:lvlJc w:val="right"/>
      <w:pPr>
        <w:tabs>
          <w:tab w:val="num" w:pos="3960"/>
        </w:tabs>
        <w:ind w:left="3960" w:hanging="180"/>
      </w:pPr>
      <w:rPr>
        <w:rFonts w:cs="Times New Roman"/>
      </w:rPr>
    </w:lvl>
    <w:lvl w:ilvl="6" w:tplc="38429BA4" w:tentative="1">
      <w:start w:val="1"/>
      <w:numFmt w:val="decimal"/>
      <w:lvlText w:val="%7."/>
      <w:lvlJc w:val="left"/>
      <w:pPr>
        <w:tabs>
          <w:tab w:val="num" w:pos="4680"/>
        </w:tabs>
        <w:ind w:left="4680" w:hanging="360"/>
      </w:pPr>
      <w:rPr>
        <w:rFonts w:cs="Times New Roman"/>
      </w:rPr>
    </w:lvl>
    <w:lvl w:ilvl="7" w:tplc="71428CBC" w:tentative="1">
      <w:start w:val="1"/>
      <w:numFmt w:val="lowerLetter"/>
      <w:lvlText w:val="%8."/>
      <w:lvlJc w:val="left"/>
      <w:pPr>
        <w:tabs>
          <w:tab w:val="num" w:pos="5400"/>
        </w:tabs>
        <w:ind w:left="5400" w:hanging="360"/>
      </w:pPr>
      <w:rPr>
        <w:rFonts w:cs="Times New Roman"/>
      </w:rPr>
    </w:lvl>
    <w:lvl w:ilvl="8" w:tplc="6DAA7A9C" w:tentative="1">
      <w:start w:val="1"/>
      <w:numFmt w:val="lowerRoman"/>
      <w:lvlText w:val="%9."/>
      <w:lvlJc w:val="right"/>
      <w:pPr>
        <w:tabs>
          <w:tab w:val="num" w:pos="6120"/>
        </w:tabs>
        <w:ind w:left="6120" w:hanging="180"/>
      </w:pPr>
      <w:rPr>
        <w:rFonts w:cs="Times New Roman"/>
      </w:rPr>
    </w:lvl>
  </w:abstractNum>
  <w:abstractNum w:abstractNumId="5" w15:restartNumberingAfterBreak="0">
    <w:nsid w:val="5A4435EE"/>
    <w:multiLevelType w:val="hybridMultilevel"/>
    <w:tmpl w:val="6F5C8F84"/>
    <w:lvl w:ilvl="0" w:tplc="D7B256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1A0831"/>
    <w:multiLevelType w:val="hybridMultilevel"/>
    <w:tmpl w:val="E59E5EF4"/>
    <w:lvl w:ilvl="0" w:tplc="9AFE9074">
      <w:numFmt w:val="bullet"/>
      <w:lvlText w:val=""/>
      <w:lvlJc w:val="left"/>
      <w:pPr>
        <w:ind w:left="478" w:hanging="363"/>
      </w:pPr>
      <w:rPr>
        <w:rFonts w:ascii="Symbol" w:eastAsia="Symbol" w:hAnsi="Symbol" w:cs="Symbol" w:hint="default"/>
        <w:w w:val="100"/>
        <w:sz w:val="22"/>
        <w:szCs w:val="22"/>
        <w:lang w:val="cs-CZ"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575AFE"/>
    <w:multiLevelType w:val="hybridMultilevel"/>
    <w:tmpl w:val="26E69C42"/>
    <w:lvl w:ilvl="0" w:tplc="3840790C">
      <w:numFmt w:val="bullet"/>
      <w:lvlText w:val="-"/>
      <w:lvlJc w:val="left"/>
      <w:pPr>
        <w:ind w:left="339" w:hanging="238"/>
      </w:pPr>
      <w:rPr>
        <w:rFonts w:ascii="Times New Roman" w:eastAsia="Times New Roman" w:hAnsi="Times New Roman" w:cs="Times New Roman" w:hint="default"/>
        <w:w w:val="100"/>
        <w:sz w:val="22"/>
        <w:szCs w:val="22"/>
        <w:lang w:val="cs-CZ" w:eastAsia="en-US" w:bidi="ar-SA"/>
      </w:rPr>
    </w:lvl>
    <w:lvl w:ilvl="1" w:tplc="33A4A0F0">
      <w:numFmt w:val="bullet"/>
      <w:lvlText w:val="•"/>
      <w:lvlJc w:val="left"/>
      <w:pPr>
        <w:ind w:left="1233" w:hanging="238"/>
      </w:pPr>
      <w:rPr>
        <w:rFonts w:hint="default"/>
        <w:lang w:val="cs-CZ" w:eastAsia="en-US" w:bidi="ar-SA"/>
      </w:rPr>
    </w:lvl>
    <w:lvl w:ilvl="2" w:tplc="975AD484">
      <w:numFmt w:val="bullet"/>
      <w:lvlText w:val="•"/>
      <w:lvlJc w:val="left"/>
      <w:pPr>
        <w:ind w:left="2126" w:hanging="238"/>
      </w:pPr>
      <w:rPr>
        <w:rFonts w:hint="default"/>
        <w:lang w:val="cs-CZ" w:eastAsia="en-US" w:bidi="ar-SA"/>
      </w:rPr>
    </w:lvl>
    <w:lvl w:ilvl="3" w:tplc="4238AE20">
      <w:numFmt w:val="bullet"/>
      <w:lvlText w:val="•"/>
      <w:lvlJc w:val="left"/>
      <w:pPr>
        <w:ind w:left="3019" w:hanging="238"/>
      </w:pPr>
      <w:rPr>
        <w:rFonts w:hint="default"/>
        <w:lang w:val="cs-CZ" w:eastAsia="en-US" w:bidi="ar-SA"/>
      </w:rPr>
    </w:lvl>
    <w:lvl w:ilvl="4" w:tplc="A5DA3EC4">
      <w:numFmt w:val="bullet"/>
      <w:lvlText w:val="•"/>
      <w:lvlJc w:val="left"/>
      <w:pPr>
        <w:ind w:left="3912" w:hanging="238"/>
      </w:pPr>
      <w:rPr>
        <w:rFonts w:hint="default"/>
        <w:lang w:val="cs-CZ" w:eastAsia="en-US" w:bidi="ar-SA"/>
      </w:rPr>
    </w:lvl>
    <w:lvl w:ilvl="5" w:tplc="31C49CE0">
      <w:numFmt w:val="bullet"/>
      <w:lvlText w:val="•"/>
      <w:lvlJc w:val="left"/>
      <w:pPr>
        <w:ind w:left="4805" w:hanging="238"/>
      </w:pPr>
      <w:rPr>
        <w:rFonts w:hint="default"/>
        <w:lang w:val="cs-CZ" w:eastAsia="en-US" w:bidi="ar-SA"/>
      </w:rPr>
    </w:lvl>
    <w:lvl w:ilvl="6" w:tplc="EB0CC234">
      <w:numFmt w:val="bullet"/>
      <w:lvlText w:val="•"/>
      <w:lvlJc w:val="left"/>
      <w:pPr>
        <w:ind w:left="5698" w:hanging="238"/>
      </w:pPr>
      <w:rPr>
        <w:rFonts w:hint="default"/>
        <w:lang w:val="cs-CZ" w:eastAsia="en-US" w:bidi="ar-SA"/>
      </w:rPr>
    </w:lvl>
    <w:lvl w:ilvl="7" w:tplc="E0E2CFEE">
      <w:numFmt w:val="bullet"/>
      <w:lvlText w:val="•"/>
      <w:lvlJc w:val="left"/>
      <w:pPr>
        <w:ind w:left="6591" w:hanging="238"/>
      </w:pPr>
      <w:rPr>
        <w:rFonts w:hint="default"/>
        <w:lang w:val="cs-CZ" w:eastAsia="en-US" w:bidi="ar-SA"/>
      </w:rPr>
    </w:lvl>
    <w:lvl w:ilvl="8" w:tplc="695C8FB8">
      <w:numFmt w:val="bullet"/>
      <w:lvlText w:val="•"/>
      <w:lvlJc w:val="left"/>
      <w:pPr>
        <w:ind w:left="7484" w:hanging="238"/>
      </w:pPr>
      <w:rPr>
        <w:rFonts w:hint="default"/>
        <w:lang w:val="cs-CZ" w:eastAsia="en-US" w:bidi="ar-SA"/>
      </w:rPr>
    </w:lvl>
  </w:abstractNum>
  <w:abstractNum w:abstractNumId="8" w15:restartNumberingAfterBreak="0">
    <w:nsid w:val="7974324C"/>
    <w:multiLevelType w:val="hybridMultilevel"/>
    <w:tmpl w:val="A7945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100D28"/>
    <w:multiLevelType w:val="hybridMultilevel"/>
    <w:tmpl w:val="2F94C0BA"/>
    <w:lvl w:ilvl="0" w:tplc="DF2071FC">
      <w:start w:val="1"/>
      <w:numFmt w:val="upperLetter"/>
      <w:lvlText w:val="%1."/>
      <w:lvlJc w:val="left"/>
      <w:pPr>
        <w:ind w:left="5670" w:hanging="5670"/>
      </w:pPr>
      <w:rPr>
        <w:b/>
      </w:rPr>
    </w:lvl>
    <w:lvl w:ilvl="1" w:tplc="52F86B88">
      <w:start w:val="1"/>
      <w:numFmt w:val="decimal"/>
      <w:lvlText w:val="%2."/>
      <w:lvlJc w:val="left"/>
      <w:pPr>
        <w:ind w:left="1650" w:hanging="570"/>
      </w:pPr>
      <w:rPr>
        <w:b/>
        <w:i w:val="0"/>
      </w:rPr>
    </w:lvl>
    <w:lvl w:ilvl="2" w:tplc="E180AE26">
      <w:start w:val="1"/>
      <w:numFmt w:val="lowerRoman"/>
      <w:lvlText w:val="%3."/>
      <w:lvlJc w:val="right"/>
      <w:pPr>
        <w:ind w:left="2160" w:hanging="180"/>
      </w:pPr>
    </w:lvl>
    <w:lvl w:ilvl="3" w:tplc="799A7A10">
      <w:start w:val="1"/>
      <w:numFmt w:val="decimal"/>
      <w:lvlText w:val="%4."/>
      <w:lvlJc w:val="left"/>
      <w:pPr>
        <w:ind w:left="2880" w:hanging="360"/>
      </w:pPr>
    </w:lvl>
    <w:lvl w:ilvl="4" w:tplc="4FF8556E">
      <w:start w:val="1"/>
      <w:numFmt w:val="lowerLetter"/>
      <w:lvlText w:val="%5."/>
      <w:lvlJc w:val="left"/>
      <w:pPr>
        <w:ind w:left="3600" w:hanging="360"/>
      </w:pPr>
    </w:lvl>
    <w:lvl w:ilvl="5" w:tplc="D8887DBA">
      <w:start w:val="1"/>
      <w:numFmt w:val="lowerRoman"/>
      <w:lvlText w:val="%6."/>
      <w:lvlJc w:val="right"/>
      <w:pPr>
        <w:ind w:left="4320" w:hanging="180"/>
      </w:pPr>
    </w:lvl>
    <w:lvl w:ilvl="6" w:tplc="D1C05E0A">
      <w:start w:val="1"/>
      <w:numFmt w:val="decimal"/>
      <w:lvlText w:val="%7."/>
      <w:lvlJc w:val="left"/>
      <w:pPr>
        <w:ind w:left="5040" w:hanging="360"/>
      </w:pPr>
    </w:lvl>
    <w:lvl w:ilvl="7" w:tplc="14B028D0">
      <w:start w:val="1"/>
      <w:numFmt w:val="lowerLetter"/>
      <w:lvlText w:val="%8."/>
      <w:lvlJc w:val="left"/>
      <w:pPr>
        <w:ind w:left="5760" w:hanging="360"/>
      </w:pPr>
    </w:lvl>
    <w:lvl w:ilvl="8" w:tplc="3CE47258">
      <w:start w:val="1"/>
      <w:numFmt w:val="lowerRoman"/>
      <w:lvlText w:val="%9."/>
      <w:lvlJc w:val="right"/>
      <w:pPr>
        <w:ind w:left="6480" w:hanging="180"/>
      </w:pPr>
    </w:lvl>
  </w:abstractNum>
  <w:abstractNum w:abstractNumId="10" w15:restartNumberingAfterBreak="0">
    <w:nsid w:val="7D743098"/>
    <w:multiLevelType w:val="hybridMultilevel"/>
    <w:tmpl w:val="DBB41BA2"/>
    <w:lvl w:ilvl="0" w:tplc="60421DCA">
      <w:start w:val="1"/>
      <w:numFmt w:val="decimal"/>
      <w:lvlText w:val="%1."/>
      <w:lvlJc w:val="left"/>
      <w:pPr>
        <w:ind w:left="687" w:hanging="569"/>
        <w:jc w:val="left"/>
      </w:pPr>
      <w:rPr>
        <w:rFonts w:ascii="Times New Roman" w:eastAsia="Times New Roman" w:hAnsi="Times New Roman" w:cs="Times New Roman" w:hint="default"/>
        <w:b/>
        <w:bCs/>
        <w:w w:val="100"/>
        <w:sz w:val="22"/>
        <w:szCs w:val="22"/>
        <w:lang w:val="cs-CZ" w:eastAsia="en-US" w:bidi="ar-SA"/>
      </w:rPr>
    </w:lvl>
    <w:lvl w:ilvl="1" w:tplc="26D4EAEA">
      <w:numFmt w:val="bullet"/>
      <w:lvlText w:val="•"/>
      <w:lvlJc w:val="left"/>
      <w:pPr>
        <w:ind w:left="1539" w:hanging="569"/>
      </w:pPr>
      <w:rPr>
        <w:rFonts w:hint="default"/>
        <w:lang w:val="cs-CZ" w:eastAsia="en-US" w:bidi="ar-SA"/>
      </w:rPr>
    </w:lvl>
    <w:lvl w:ilvl="2" w:tplc="C5EEC020">
      <w:numFmt w:val="bullet"/>
      <w:lvlText w:val="•"/>
      <w:lvlJc w:val="left"/>
      <w:pPr>
        <w:ind w:left="2398" w:hanging="569"/>
      </w:pPr>
      <w:rPr>
        <w:rFonts w:hint="default"/>
        <w:lang w:val="cs-CZ" w:eastAsia="en-US" w:bidi="ar-SA"/>
      </w:rPr>
    </w:lvl>
    <w:lvl w:ilvl="3" w:tplc="3DE60D2C">
      <w:numFmt w:val="bullet"/>
      <w:lvlText w:val="•"/>
      <w:lvlJc w:val="left"/>
      <w:pPr>
        <w:ind w:left="3257" w:hanging="569"/>
      </w:pPr>
      <w:rPr>
        <w:rFonts w:hint="default"/>
        <w:lang w:val="cs-CZ" w:eastAsia="en-US" w:bidi="ar-SA"/>
      </w:rPr>
    </w:lvl>
    <w:lvl w:ilvl="4" w:tplc="B0A89AA8">
      <w:numFmt w:val="bullet"/>
      <w:lvlText w:val="•"/>
      <w:lvlJc w:val="left"/>
      <w:pPr>
        <w:ind w:left="4116" w:hanging="569"/>
      </w:pPr>
      <w:rPr>
        <w:rFonts w:hint="default"/>
        <w:lang w:val="cs-CZ" w:eastAsia="en-US" w:bidi="ar-SA"/>
      </w:rPr>
    </w:lvl>
    <w:lvl w:ilvl="5" w:tplc="96F0DCCC">
      <w:numFmt w:val="bullet"/>
      <w:lvlText w:val="•"/>
      <w:lvlJc w:val="left"/>
      <w:pPr>
        <w:ind w:left="4975" w:hanging="569"/>
      </w:pPr>
      <w:rPr>
        <w:rFonts w:hint="default"/>
        <w:lang w:val="cs-CZ" w:eastAsia="en-US" w:bidi="ar-SA"/>
      </w:rPr>
    </w:lvl>
    <w:lvl w:ilvl="6" w:tplc="05F4DC24">
      <w:numFmt w:val="bullet"/>
      <w:lvlText w:val="•"/>
      <w:lvlJc w:val="left"/>
      <w:pPr>
        <w:ind w:left="5834" w:hanging="569"/>
      </w:pPr>
      <w:rPr>
        <w:rFonts w:hint="default"/>
        <w:lang w:val="cs-CZ" w:eastAsia="en-US" w:bidi="ar-SA"/>
      </w:rPr>
    </w:lvl>
    <w:lvl w:ilvl="7" w:tplc="EF8451AE">
      <w:numFmt w:val="bullet"/>
      <w:lvlText w:val="•"/>
      <w:lvlJc w:val="left"/>
      <w:pPr>
        <w:ind w:left="6693" w:hanging="569"/>
      </w:pPr>
      <w:rPr>
        <w:rFonts w:hint="default"/>
        <w:lang w:val="cs-CZ" w:eastAsia="en-US" w:bidi="ar-SA"/>
      </w:rPr>
    </w:lvl>
    <w:lvl w:ilvl="8" w:tplc="178476F0">
      <w:numFmt w:val="bullet"/>
      <w:lvlText w:val="•"/>
      <w:lvlJc w:val="left"/>
      <w:pPr>
        <w:ind w:left="7552" w:hanging="569"/>
      </w:pPr>
      <w:rPr>
        <w:rFonts w:hint="default"/>
        <w:lang w:val="cs-CZ" w:eastAsia="en-US" w:bidi="ar-SA"/>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vlJc w:val="left"/>
        <w:pPr>
          <w:ind w:left="360" w:hanging="360"/>
        </w:pPr>
      </w:lvl>
    </w:lvlOverride>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0"/>
  </w:num>
  <w:num w:numId="10">
    <w:abstractNumId w:val="6"/>
  </w:num>
  <w:num w:numId="11">
    <w:abstractNumId w:val="1"/>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471FE8"/>
    <w:rsid w:val="000003B2"/>
    <w:rsid w:val="00016141"/>
    <w:rsid w:val="000215FA"/>
    <w:rsid w:val="00022AD7"/>
    <w:rsid w:val="00023BC1"/>
    <w:rsid w:val="00026BF2"/>
    <w:rsid w:val="00027F09"/>
    <w:rsid w:val="00027F17"/>
    <w:rsid w:val="000324A7"/>
    <w:rsid w:val="0003629D"/>
    <w:rsid w:val="00042551"/>
    <w:rsid w:val="00047BE8"/>
    <w:rsid w:val="000678AC"/>
    <w:rsid w:val="00072D3E"/>
    <w:rsid w:val="00086172"/>
    <w:rsid w:val="000B3539"/>
    <w:rsid w:val="000E2A1F"/>
    <w:rsid w:val="000E7232"/>
    <w:rsid w:val="0010583A"/>
    <w:rsid w:val="0010590E"/>
    <w:rsid w:val="00107283"/>
    <w:rsid w:val="00110285"/>
    <w:rsid w:val="0012125A"/>
    <w:rsid w:val="001219C2"/>
    <w:rsid w:val="001320CB"/>
    <w:rsid w:val="001338E6"/>
    <w:rsid w:val="001406D2"/>
    <w:rsid w:val="00142568"/>
    <w:rsid w:val="00147E61"/>
    <w:rsid w:val="0015259E"/>
    <w:rsid w:val="001570F6"/>
    <w:rsid w:val="001612DA"/>
    <w:rsid w:val="00183FC0"/>
    <w:rsid w:val="00194651"/>
    <w:rsid w:val="001A0341"/>
    <w:rsid w:val="001A7AF8"/>
    <w:rsid w:val="001A7B12"/>
    <w:rsid w:val="001B3F0C"/>
    <w:rsid w:val="001B72C5"/>
    <w:rsid w:val="001D6CFB"/>
    <w:rsid w:val="001E3157"/>
    <w:rsid w:val="001E3DB3"/>
    <w:rsid w:val="001E47F1"/>
    <w:rsid w:val="001F410E"/>
    <w:rsid w:val="001F4279"/>
    <w:rsid w:val="001F576C"/>
    <w:rsid w:val="001F5B9E"/>
    <w:rsid w:val="00204E7D"/>
    <w:rsid w:val="00213956"/>
    <w:rsid w:val="00225099"/>
    <w:rsid w:val="0022575D"/>
    <w:rsid w:val="002348B1"/>
    <w:rsid w:val="002376F5"/>
    <w:rsid w:val="00255C5D"/>
    <w:rsid w:val="0026162A"/>
    <w:rsid w:val="00263EA1"/>
    <w:rsid w:val="0026609F"/>
    <w:rsid w:val="00272D44"/>
    <w:rsid w:val="00273C18"/>
    <w:rsid w:val="00280CA7"/>
    <w:rsid w:val="002824D5"/>
    <w:rsid w:val="00282517"/>
    <w:rsid w:val="0028697E"/>
    <w:rsid w:val="00290253"/>
    <w:rsid w:val="00297F47"/>
    <w:rsid w:val="002B458E"/>
    <w:rsid w:val="002B52A5"/>
    <w:rsid w:val="002C4823"/>
    <w:rsid w:val="002C484F"/>
    <w:rsid w:val="002D6368"/>
    <w:rsid w:val="002E5573"/>
    <w:rsid w:val="002E68E5"/>
    <w:rsid w:val="002E6932"/>
    <w:rsid w:val="002E7038"/>
    <w:rsid w:val="002F0C20"/>
    <w:rsid w:val="002F0D31"/>
    <w:rsid w:val="002F0FE2"/>
    <w:rsid w:val="002F2C00"/>
    <w:rsid w:val="002F3345"/>
    <w:rsid w:val="002F4CFE"/>
    <w:rsid w:val="002F6C90"/>
    <w:rsid w:val="002F7883"/>
    <w:rsid w:val="003056A2"/>
    <w:rsid w:val="00307C9A"/>
    <w:rsid w:val="003317A8"/>
    <w:rsid w:val="003364E2"/>
    <w:rsid w:val="0033659A"/>
    <w:rsid w:val="003458B0"/>
    <w:rsid w:val="00345F6E"/>
    <w:rsid w:val="00353AB9"/>
    <w:rsid w:val="00364707"/>
    <w:rsid w:val="00365265"/>
    <w:rsid w:val="003759EC"/>
    <w:rsid w:val="00376D18"/>
    <w:rsid w:val="003805B7"/>
    <w:rsid w:val="003A0240"/>
    <w:rsid w:val="003A06D1"/>
    <w:rsid w:val="003A1ED9"/>
    <w:rsid w:val="003A283A"/>
    <w:rsid w:val="003A29ED"/>
    <w:rsid w:val="003A495B"/>
    <w:rsid w:val="003A5E26"/>
    <w:rsid w:val="003A7EA0"/>
    <w:rsid w:val="003B28CC"/>
    <w:rsid w:val="003D4463"/>
    <w:rsid w:val="003E0132"/>
    <w:rsid w:val="003E4F49"/>
    <w:rsid w:val="003F65F7"/>
    <w:rsid w:val="0040270F"/>
    <w:rsid w:val="00412450"/>
    <w:rsid w:val="00413ADD"/>
    <w:rsid w:val="004143E9"/>
    <w:rsid w:val="0041628E"/>
    <w:rsid w:val="00421DC8"/>
    <w:rsid w:val="00425D84"/>
    <w:rsid w:val="004266B8"/>
    <w:rsid w:val="00427333"/>
    <w:rsid w:val="00434E32"/>
    <w:rsid w:val="0044013B"/>
    <w:rsid w:val="00455330"/>
    <w:rsid w:val="00457D86"/>
    <w:rsid w:val="00457DF4"/>
    <w:rsid w:val="00464BC6"/>
    <w:rsid w:val="00471FE8"/>
    <w:rsid w:val="004738BB"/>
    <w:rsid w:val="004838C3"/>
    <w:rsid w:val="00491F9E"/>
    <w:rsid w:val="004B4D82"/>
    <w:rsid w:val="004C64B2"/>
    <w:rsid w:val="004D5183"/>
    <w:rsid w:val="004D5381"/>
    <w:rsid w:val="004E4A28"/>
    <w:rsid w:val="004F4015"/>
    <w:rsid w:val="004F4B1C"/>
    <w:rsid w:val="004F7E3D"/>
    <w:rsid w:val="00504889"/>
    <w:rsid w:val="005121F3"/>
    <w:rsid w:val="00512CAB"/>
    <w:rsid w:val="00513158"/>
    <w:rsid w:val="00516650"/>
    <w:rsid w:val="0052127F"/>
    <w:rsid w:val="00521405"/>
    <w:rsid w:val="00521ECA"/>
    <w:rsid w:val="00521F7E"/>
    <w:rsid w:val="005344D6"/>
    <w:rsid w:val="00550E44"/>
    <w:rsid w:val="00554EAD"/>
    <w:rsid w:val="00562837"/>
    <w:rsid w:val="005634D1"/>
    <w:rsid w:val="00565E2E"/>
    <w:rsid w:val="00572CFE"/>
    <w:rsid w:val="00580E91"/>
    <w:rsid w:val="00582BB7"/>
    <w:rsid w:val="00584439"/>
    <w:rsid w:val="005856D3"/>
    <w:rsid w:val="00587665"/>
    <w:rsid w:val="00596FA9"/>
    <w:rsid w:val="005971B0"/>
    <w:rsid w:val="00597BC0"/>
    <w:rsid w:val="005A5D5C"/>
    <w:rsid w:val="005A658C"/>
    <w:rsid w:val="005B10C5"/>
    <w:rsid w:val="005B3CE7"/>
    <w:rsid w:val="005D61C0"/>
    <w:rsid w:val="005E421D"/>
    <w:rsid w:val="005E42A1"/>
    <w:rsid w:val="005E5007"/>
    <w:rsid w:val="005F2A83"/>
    <w:rsid w:val="005F30B1"/>
    <w:rsid w:val="005F5E66"/>
    <w:rsid w:val="005F5EC7"/>
    <w:rsid w:val="005F6269"/>
    <w:rsid w:val="0060248B"/>
    <w:rsid w:val="00602ECE"/>
    <w:rsid w:val="00604035"/>
    <w:rsid w:val="006062EB"/>
    <w:rsid w:val="006164AE"/>
    <w:rsid w:val="00625EE0"/>
    <w:rsid w:val="00626100"/>
    <w:rsid w:val="006274F8"/>
    <w:rsid w:val="00627779"/>
    <w:rsid w:val="00636B0F"/>
    <w:rsid w:val="00643125"/>
    <w:rsid w:val="00646654"/>
    <w:rsid w:val="00647E09"/>
    <w:rsid w:val="006510AB"/>
    <w:rsid w:val="006540E9"/>
    <w:rsid w:val="0065445D"/>
    <w:rsid w:val="00654CDC"/>
    <w:rsid w:val="00660154"/>
    <w:rsid w:val="0066285A"/>
    <w:rsid w:val="00674532"/>
    <w:rsid w:val="00674C3C"/>
    <w:rsid w:val="006778F2"/>
    <w:rsid w:val="00685ED3"/>
    <w:rsid w:val="00691F5C"/>
    <w:rsid w:val="00694C67"/>
    <w:rsid w:val="006950B5"/>
    <w:rsid w:val="00695B12"/>
    <w:rsid w:val="0069655F"/>
    <w:rsid w:val="00696920"/>
    <w:rsid w:val="006A4E5C"/>
    <w:rsid w:val="006A5F86"/>
    <w:rsid w:val="006B0E18"/>
    <w:rsid w:val="006B2DBA"/>
    <w:rsid w:val="006C007D"/>
    <w:rsid w:val="006C2232"/>
    <w:rsid w:val="006C52AF"/>
    <w:rsid w:val="006D2743"/>
    <w:rsid w:val="006D5854"/>
    <w:rsid w:val="006E592D"/>
    <w:rsid w:val="006E5BFD"/>
    <w:rsid w:val="006F0092"/>
    <w:rsid w:val="00700667"/>
    <w:rsid w:val="00702AD7"/>
    <w:rsid w:val="00707EB3"/>
    <w:rsid w:val="007256E7"/>
    <w:rsid w:val="00727E6B"/>
    <w:rsid w:val="00737A85"/>
    <w:rsid w:val="00737AC9"/>
    <w:rsid w:val="00737FA6"/>
    <w:rsid w:val="007407C7"/>
    <w:rsid w:val="00755559"/>
    <w:rsid w:val="007572C2"/>
    <w:rsid w:val="0077276C"/>
    <w:rsid w:val="007760B7"/>
    <w:rsid w:val="00791C8A"/>
    <w:rsid w:val="007965DA"/>
    <w:rsid w:val="00797534"/>
    <w:rsid w:val="007B0454"/>
    <w:rsid w:val="007B21D3"/>
    <w:rsid w:val="007C1184"/>
    <w:rsid w:val="007C11F6"/>
    <w:rsid w:val="007D155C"/>
    <w:rsid w:val="007D4EF5"/>
    <w:rsid w:val="007D509B"/>
    <w:rsid w:val="007D6AEB"/>
    <w:rsid w:val="007E7E56"/>
    <w:rsid w:val="007F76C9"/>
    <w:rsid w:val="007F7EA1"/>
    <w:rsid w:val="0080320A"/>
    <w:rsid w:val="00807CE2"/>
    <w:rsid w:val="00831FFB"/>
    <w:rsid w:val="00835F22"/>
    <w:rsid w:val="00847F5F"/>
    <w:rsid w:val="00847F86"/>
    <w:rsid w:val="00881DEE"/>
    <w:rsid w:val="00882AD6"/>
    <w:rsid w:val="00887B5F"/>
    <w:rsid w:val="008949D5"/>
    <w:rsid w:val="0089529C"/>
    <w:rsid w:val="008A2A1B"/>
    <w:rsid w:val="008A493F"/>
    <w:rsid w:val="008B1AB3"/>
    <w:rsid w:val="008B1CB6"/>
    <w:rsid w:val="008B2E53"/>
    <w:rsid w:val="008C5CEC"/>
    <w:rsid w:val="008D1C81"/>
    <w:rsid w:val="008E2B6B"/>
    <w:rsid w:val="008E3DE0"/>
    <w:rsid w:val="008E7EA4"/>
    <w:rsid w:val="008F00AE"/>
    <w:rsid w:val="008F281E"/>
    <w:rsid w:val="008F7A60"/>
    <w:rsid w:val="00904CD7"/>
    <w:rsid w:val="00933D38"/>
    <w:rsid w:val="009340AE"/>
    <w:rsid w:val="00937663"/>
    <w:rsid w:val="0094312D"/>
    <w:rsid w:val="00950219"/>
    <w:rsid w:val="0097105C"/>
    <w:rsid w:val="0097215B"/>
    <w:rsid w:val="00972BD2"/>
    <w:rsid w:val="00991ED2"/>
    <w:rsid w:val="009A13D4"/>
    <w:rsid w:val="009A5C80"/>
    <w:rsid w:val="009A78C9"/>
    <w:rsid w:val="009B14E2"/>
    <w:rsid w:val="009B1759"/>
    <w:rsid w:val="009B5051"/>
    <w:rsid w:val="009C1257"/>
    <w:rsid w:val="009C14C6"/>
    <w:rsid w:val="009D2AF6"/>
    <w:rsid w:val="009D6B0F"/>
    <w:rsid w:val="009E05E0"/>
    <w:rsid w:val="009E3DEB"/>
    <w:rsid w:val="009E57AB"/>
    <w:rsid w:val="009F663F"/>
    <w:rsid w:val="00A0013D"/>
    <w:rsid w:val="00A00D56"/>
    <w:rsid w:val="00A07C33"/>
    <w:rsid w:val="00A104E1"/>
    <w:rsid w:val="00A12833"/>
    <w:rsid w:val="00A13AD0"/>
    <w:rsid w:val="00A267C6"/>
    <w:rsid w:val="00A3544A"/>
    <w:rsid w:val="00A426B1"/>
    <w:rsid w:val="00A44B66"/>
    <w:rsid w:val="00A6274D"/>
    <w:rsid w:val="00A672A6"/>
    <w:rsid w:val="00A67902"/>
    <w:rsid w:val="00A67C6D"/>
    <w:rsid w:val="00A72B5D"/>
    <w:rsid w:val="00A76341"/>
    <w:rsid w:val="00A84026"/>
    <w:rsid w:val="00AB5F90"/>
    <w:rsid w:val="00AC54C6"/>
    <w:rsid w:val="00AD30ED"/>
    <w:rsid w:val="00AD367E"/>
    <w:rsid w:val="00AD3DEA"/>
    <w:rsid w:val="00AF0008"/>
    <w:rsid w:val="00AF57E3"/>
    <w:rsid w:val="00B00923"/>
    <w:rsid w:val="00B07068"/>
    <w:rsid w:val="00B1085F"/>
    <w:rsid w:val="00B168DC"/>
    <w:rsid w:val="00B177BB"/>
    <w:rsid w:val="00B2072C"/>
    <w:rsid w:val="00B20C2E"/>
    <w:rsid w:val="00B30762"/>
    <w:rsid w:val="00B37DEE"/>
    <w:rsid w:val="00B56749"/>
    <w:rsid w:val="00B62919"/>
    <w:rsid w:val="00B64DDE"/>
    <w:rsid w:val="00B80F88"/>
    <w:rsid w:val="00B97A41"/>
    <w:rsid w:val="00BA4563"/>
    <w:rsid w:val="00BA4A8B"/>
    <w:rsid w:val="00BC08E7"/>
    <w:rsid w:val="00BC5F02"/>
    <w:rsid w:val="00BE6CB0"/>
    <w:rsid w:val="00C0353E"/>
    <w:rsid w:val="00C068FC"/>
    <w:rsid w:val="00C133C2"/>
    <w:rsid w:val="00C152D3"/>
    <w:rsid w:val="00C15977"/>
    <w:rsid w:val="00C17E11"/>
    <w:rsid w:val="00C21D30"/>
    <w:rsid w:val="00C231E0"/>
    <w:rsid w:val="00C236F0"/>
    <w:rsid w:val="00C25530"/>
    <w:rsid w:val="00C263ED"/>
    <w:rsid w:val="00C26FE3"/>
    <w:rsid w:val="00C35475"/>
    <w:rsid w:val="00C36921"/>
    <w:rsid w:val="00C41874"/>
    <w:rsid w:val="00C53873"/>
    <w:rsid w:val="00C6305F"/>
    <w:rsid w:val="00C73469"/>
    <w:rsid w:val="00C828B5"/>
    <w:rsid w:val="00C90DEB"/>
    <w:rsid w:val="00C937E7"/>
    <w:rsid w:val="00CA4CE3"/>
    <w:rsid w:val="00CA5A63"/>
    <w:rsid w:val="00CA6A05"/>
    <w:rsid w:val="00CA7A2A"/>
    <w:rsid w:val="00CC2484"/>
    <w:rsid w:val="00CC6E33"/>
    <w:rsid w:val="00CD5332"/>
    <w:rsid w:val="00CE06D7"/>
    <w:rsid w:val="00CE0EC6"/>
    <w:rsid w:val="00CE4CAB"/>
    <w:rsid w:val="00CE4E72"/>
    <w:rsid w:val="00D062E3"/>
    <w:rsid w:val="00D067C7"/>
    <w:rsid w:val="00D114F0"/>
    <w:rsid w:val="00D12B3A"/>
    <w:rsid w:val="00D236B8"/>
    <w:rsid w:val="00D2441D"/>
    <w:rsid w:val="00D3172B"/>
    <w:rsid w:val="00D34BE2"/>
    <w:rsid w:val="00D34F96"/>
    <w:rsid w:val="00D53DB4"/>
    <w:rsid w:val="00D65B87"/>
    <w:rsid w:val="00D71790"/>
    <w:rsid w:val="00D76F08"/>
    <w:rsid w:val="00D815FF"/>
    <w:rsid w:val="00D84158"/>
    <w:rsid w:val="00D901A2"/>
    <w:rsid w:val="00D902B2"/>
    <w:rsid w:val="00D96C9D"/>
    <w:rsid w:val="00DC4842"/>
    <w:rsid w:val="00DE1C00"/>
    <w:rsid w:val="00DE7A64"/>
    <w:rsid w:val="00DF1AA7"/>
    <w:rsid w:val="00E0082D"/>
    <w:rsid w:val="00E00F9C"/>
    <w:rsid w:val="00E07A06"/>
    <w:rsid w:val="00E1454E"/>
    <w:rsid w:val="00E214F3"/>
    <w:rsid w:val="00E23631"/>
    <w:rsid w:val="00E3649E"/>
    <w:rsid w:val="00E36693"/>
    <w:rsid w:val="00E63B3B"/>
    <w:rsid w:val="00E66A57"/>
    <w:rsid w:val="00E700B3"/>
    <w:rsid w:val="00E849B6"/>
    <w:rsid w:val="00E84EDF"/>
    <w:rsid w:val="00E91FAE"/>
    <w:rsid w:val="00EA7FFB"/>
    <w:rsid w:val="00EC2A1D"/>
    <w:rsid w:val="00EC4305"/>
    <w:rsid w:val="00ED1BB8"/>
    <w:rsid w:val="00EF62FC"/>
    <w:rsid w:val="00EF76E0"/>
    <w:rsid w:val="00F02AF8"/>
    <w:rsid w:val="00F0666C"/>
    <w:rsid w:val="00F14948"/>
    <w:rsid w:val="00F21645"/>
    <w:rsid w:val="00F27ECD"/>
    <w:rsid w:val="00F304DC"/>
    <w:rsid w:val="00F323ED"/>
    <w:rsid w:val="00F366F9"/>
    <w:rsid w:val="00F36BB7"/>
    <w:rsid w:val="00F434AF"/>
    <w:rsid w:val="00F43C65"/>
    <w:rsid w:val="00F455A9"/>
    <w:rsid w:val="00F50EC8"/>
    <w:rsid w:val="00F52B85"/>
    <w:rsid w:val="00F77039"/>
    <w:rsid w:val="00F80661"/>
    <w:rsid w:val="00F829C5"/>
    <w:rsid w:val="00F858DD"/>
    <w:rsid w:val="00F85EB6"/>
    <w:rsid w:val="00F861F4"/>
    <w:rsid w:val="00F87B71"/>
    <w:rsid w:val="00FC45EF"/>
    <w:rsid w:val="00FD7293"/>
    <w:rsid w:val="00FD7543"/>
    <w:rsid w:val="00FE023F"/>
    <w:rsid w:val="00FE50FF"/>
    <w:rsid w:val="00FF71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03CE"/>
  <w15:docId w15:val="{21B57262-BD78-46CE-A23E-9BC99A1B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743"/>
    <w:rPr>
      <w:sz w:val="22"/>
      <w:lang w:val="sv-SE" w:eastAsia="en-US"/>
    </w:rPr>
  </w:style>
  <w:style w:type="paragraph" w:styleId="Rubrik1">
    <w:name w:val="heading 1"/>
    <w:basedOn w:val="Normal"/>
    <w:next w:val="Normal"/>
    <w:link w:val="Rubrik1Char"/>
    <w:uiPriority w:val="9"/>
    <w:qFormat/>
    <w:pPr>
      <w:keepNext/>
      <w:tabs>
        <w:tab w:val="left" w:pos="-720"/>
        <w:tab w:val="left" w:pos="0"/>
      </w:tabs>
      <w:suppressAutoHyphens/>
      <w:spacing w:line="260" w:lineRule="exact"/>
      <w:ind w:left="720" w:hanging="720"/>
      <w:jc w:val="both"/>
      <w:outlineLvl w:val="0"/>
    </w:pPr>
    <w:rPr>
      <w:rFonts w:ascii="Cambria" w:hAnsi="Cambria"/>
      <w:b/>
      <w:bCs/>
      <w:kern w:val="32"/>
      <w:sz w:val="32"/>
      <w:szCs w:val="32"/>
    </w:rPr>
  </w:style>
  <w:style w:type="paragraph" w:styleId="Rubrik2">
    <w:name w:val="heading 2"/>
    <w:basedOn w:val="Normal"/>
    <w:next w:val="Normal"/>
    <w:link w:val="Rubrik2Char"/>
    <w:uiPriority w:val="9"/>
    <w:qFormat/>
    <w:pPr>
      <w:keepNext/>
      <w:tabs>
        <w:tab w:val="left" w:pos="-720"/>
      </w:tabs>
      <w:suppressAutoHyphens/>
      <w:spacing w:line="260" w:lineRule="exact"/>
      <w:ind w:left="567" w:hanging="567"/>
      <w:jc w:val="both"/>
      <w:outlineLvl w:val="1"/>
    </w:pPr>
    <w:rPr>
      <w:rFonts w:ascii="Cambria" w:hAnsi="Cambria"/>
      <w:b/>
      <w:bCs/>
      <w:i/>
      <w:iCs/>
      <w:sz w:val="28"/>
      <w:szCs w:val="28"/>
    </w:rPr>
  </w:style>
  <w:style w:type="paragraph" w:styleId="Rubrik3">
    <w:name w:val="heading 3"/>
    <w:basedOn w:val="Normal"/>
    <w:next w:val="Normal"/>
    <w:link w:val="Rubrik3Char"/>
    <w:uiPriority w:val="9"/>
    <w:qFormat/>
    <w:pPr>
      <w:keepNext/>
      <w:tabs>
        <w:tab w:val="left" w:pos="-720"/>
      </w:tabs>
      <w:suppressAutoHyphens/>
      <w:spacing w:line="260" w:lineRule="exact"/>
      <w:outlineLvl w:val="2"/>
    </w:pPr>
    <w:rPr>
      <w:rFonts w:ascii="Cambria" w:hAnsi="Cambria"/>
      <w:b/>
      <w:bCs/>
      <w:sz w:val="26"/>
      <w:szCs w:val="26"/>
    </w:rPr>
  </w:style>
  <w:style w:type="paragraph" w:styleId="Rubrik4">
    <w:name w:val="heading 4"/>
    <w:basedOn w:val="Normal"/>
    <w:next w:val="Normal"/>
    <w:link w:val="Rubrik4Char"/>
    <w:uiPriority w:val="9"/>
    <w:qFormat/>
    <w:pPr>
      <w:keepNext/>
      <w:tabs>
        <w:tab w:val="left" w:pos="567"/>
      </w:tabs>
      <w:spacing w:line="260" w:lineRule="exact"/>
      <w:jc w:val="both"/>
      <w:outlineLvl w:val="3"/>
    </w:pPr>
    <w:rPr>
      <w:rFonts w:ascii="Calibri" w:hAnsi="Calibri"/>
      <w:b/>
      <w:bCs/>
      <w:sz w:val="28"/>
      <w:szCs w:val="28"/>
    </w:rPr>
  </w:style>
  <w:style w:type="paragraph" w:styleId="Rubrik5">
    <w:name w:val="heading 5"/>
    <w:basedOn w:val="Normal"/>
    <w:next w:val="Normal"/>
    <w:link w:val="Rubrik5Char"/>
    <w:uiPriority w:val="9"/>
    <w:qFormat/>
    <w:pPr>
      <w:keepNext/>
      <w:tabs>
        <w:tab w:val="left" w:pos="-720"/>
        <w:tab w:val="left" w:pos="0"/>
      </w:tabs>
      <w:suppressAutoHyphens/>
      <w:jc w:val="center"/>
      <w:outlineLvl w:val="4"/>
    </w:pPr>
    <w:rPr>
      <w:rFonts w:ascii="Calibri" w:hAnsi="Calibri"/>
      <w:b/>
      <w:bCs/>
      <w:i/>
      <w:iCs/>
      <w:sz w:val="26"/>
      <w:szCs w:val="26"/>
    </w:rPr>
  </w:style>
  <w:style w:type="paragraph" w:styleId="Rubrik6">
    <w:name w:val="heading 6"/>
    <w:basedOn w:val="Normal"/>
    <w:next w:val="Normal"/>
    <w:link w:val="Rubrik6Char"/>
    <w:uiPriority w:val="9"/>
    <w:qFormat/>
    <w:pPr>
      <w:keepNext/>
      <w:tabs>
        <w:tab w:val="left" w:pos="-720"/>
        <w:tab w:val="left" w:pos="567"/>
        <w:tab w:val="left" w:pos="4536"/>
      </w:tabs>
      <w:suppressAutoHyphens/>
      <w:spacing w:line="260" w:lineRule="exact"/>
      <w:outlineLvl w:val="5"/>
    </w:pPr>
    <w:rPr>
      <w:rFonts w:ascii="Calibri" w:hAnsi="Calibri"/>
      <w:b/>
      <w:bCs/>
      <w:szCs w:val="22"/>
    </w:rPr>
  </w:style>
  <w:style w:type="paragraph" w:styleId="Rubrik7">
    <w:name w:val="heading 7"/>
    <w:basedOn w:val="Normal"/>
    <w:next w:val="Normal"/>
    <w:link w:val="Rubrik7Char"/>
    <w:uiPriority w:val="9"/>
    <w:qFormat/>
    <w:pPr>
      <w:keepNext/>
      <w:tabs>
        <w:tab w:val="left" w:pos="-720"/>
        <w:tab w:val="left" w:pos="567"/>
        <w:tab w:val="left" w:pos="4536"/>
      </w:tabs>
      <w:suppressAutoHyphens/>
      <w:spacing w:line="260" w:lineRule="exact"/>
      <w:jc w:val="both"/>
      <w:outlineLvl w:val="6"/>
    </w:pPr>
    <w:rPr>
      <w:rFonts w:ascii="Calibri" w:hAnsi="Calibri"/>
      <w:sz w:val="24"/>
      <w:szCs w:val="24"/>
    </w:rPr>
  </w:style>
  <w:style w:type="paragraph" w:styleId="Rubrik8">
    <w:name w:val="heading 8"/>
    <w:basedOn w:val="Normal"/>
    <w:next w:val="Normal"/>
    <w:link w:val="Rubrik8Char"/>
    <w:uiPriority w:val="9"/>
    <w:qFormat/>
    <w:pPr>
      <w:keepNext/>
      <w:suppressAutoHyphens/>
      <w:outlineLvl w:val="7"/>
    </w:pPr>
    <w:rPr>
      <w:rFonts w:ascii="Calibri" w:hAnsi="Calibri"/>
      <w:i/>
      <w:iCs/>
      <w:sz w:val="24"/>
      <w:szCs w:val="24"/>
    </w:rPr>
  </w:style>
  <w:style w:type="paragraph" w:styleId="Rubrik9">
    <w:name w:val="heading 9"/>
    <w:basedOn w:val="Normal"/>
    <w:next w:val="Normal"/>
    <w:link w:val="Rubrik9Char"/>
    <w:uiPriority w:val="9"/>
    <w:qFormat/>
    <w:pPr>
      <w:keepNext/>
      <w:suppressAutoHyphens/>
      <w:ind w:left="567" w:hanging="567"/>
      <w:outlineLvl w:val="8"/>
    </w:pPr>
    <w:rPr>
      <w:rFonts w:ascii="Cambria" w:hAnsi="Cambria"/>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5062E1"/>
    <w:rPr>
      <w:rFonts w:ascii="Cambria" w:eastAsia="Times New Roman" w:hAnsi="Cambria" w:cs="Times New Roman"/>
      <w:b/>
      <w:bCs/>
      <w:kern w:val="32"/>
      <w:sz w:val="32"/>
      <w:szCs w:val="32"/>
      <w:lang w:val="sv-SE" w:eastAsia="en-US"/>
    </w:rPr>
  </w:style>
  <w:style w:type="character" w:customStyle="1" w:styleId="Rubrik2Char">
    <w:name w:val="Rubrik 2 Char"/>
    <w:link w:val="Rubrik2"/>
    <w:uiPriority w:val="9"/>
    <w:semiHidden/>
    <w:rsid w:val="005062E1"/>
    <w:rPr>
      <w:rFonts w:ascii="Cambria" w:eastAsia="Times New Roman" w:hAnsi="Cambria" w:cs="Times New Roman"/>
      <w:b/>
      <w:bCs/>
      <w:i/>
      <w:iCs/>
      <w:sz w:val="28"/>
      <w:szCs w:val="28"/>
      <w:lang w:val="sv-SE" w:eastAsia="en-US"/>
    </w:rPr>
  </w:style>
  <w:style w:type="character" w:customStyle="1" w:styleId="Rubrik3Char">
    <w:name w:val="Rubrik 3 Char"/>
    <w:link w:val="Rubrik3"/>
    <w:uiPriority w:val="9"/>
    <w:semiHidden/>
    <w:rsid w:val="005062E1"/>
    <w:rPr>
      <w:rFonts w:ascii="Cambria" w:eastAsia="Times New Roman" w:hAnsi="Cambria" w:cs="Times New Roman"/>
      <w:b/>
      <w:bCs/>
      <w:sz w:val="26"/>
      <w:szCs w:val="26"/>
      <w:lang w:val="sv-SE" w:eastAsia="en-US"/>
    </w:rPr>
  </w:style>
  <w:style w:type="character" w:customStyle="1" w:styleId="Rubrik4Char">
    <w:name w:val="Rubrik 4 Char"/>
    <w:link w:val="Rubrik4"/>
    <w:uiPriority w:val="9"/>
    <w:semiHidden/>
    <w:rsid w:val="005062E1"/>
    <w:rPr>
      <w:rFonts w:ascii="Calibri" w:eastAsia="Times New Roman" w:hAnsi="Calibri" w:cs="Times New Roman"/>
      <w:b/>
      <w:bCs/>
      <w:sz w:val="28"/>
      <w:szCs w:val="28"/>
      <w:lang w:val="sv-SE" w:eastAsia="en-US"/>
    </w:rPr>
  </w:style>
  <w:style w:type="character" w:customStyle="1" w:styleId="Rubrik5Char">
    <w:name w:val="Rubrik 5 Char"/>
    <w:link w:val="Rubrik5"/>
    <w:uiPriority w:val="9"/>
    <w:semiHidden/>
    <w:rsid w:val="005062E1"/>
    <w:rPr>
      <w:rFonts w:ascii="Calibri" w:eastAsia="Times New Roman" w:hAnsi="Calibri" w:cs="Times New Roman"/>
      <w:b/>
      <w:bCs/>
      <w:i/>
      <w:iCs/>
      <w:sz w:val="26"/>
      <w:szCs w:val="26"/>
      <w:lang w:val="sv-SE" w:eastAsia="en-US"/>
    </w:rPr>
  </w:style>
  <w:style w:type="character" w:customStyle="1" w:styleId="Rubrik6Char">
    <w:name w:val="Rubrik 6 Char"/>
    <w:link w:val="Rubrik6"/>
    <w:uiPriority w:val="9"/>
    <w:semiHidden/>
    <w:rsid w:val="005062E1"/>
    <w:rPr>
      <w:rFonts w:ascii="Calibri" w:eastAsia="Times New Roman" w:hAnsi="Calibri" w:cs="Times New Roman"/>
      <w:b/>
      <w:bCs/>
      <w:sz w:val="22"/>
      <w:szCs w:val="22"/>
      <w:lang w:val="sv-SE" w:eastAsia="en-US"/>
    </w:rPr>
  </w:style>
  <w:style w:type="character" w:customStyle="1" w:styleId="Rubrik7Char">
    <w:name w:val="Rubrik 7 Char"/>
    <w:link w:val="Rubrik7"/>
    <w:uiPriority w:val="9"/>
    <w:semiHidden/>
    <w:rsid w:val="005062E1"/>
    <w:rPr>
      <w:rFonts w:ascii="Calibri" w:eastAsia="Times New Roman" w:hAnsi="Calibri" w:cs="Times New Roman"/>
      <w:sz w:val="24"/>
      <w:szCs w:val="24"/>
      <w:lang w:val="sv-SE" w:eastAsia="en-US"/>
    </w:rPr>
  </w:style>
  <w:style w:type="character" w:customStyle="1" w:styleId="Rubrik8Char">
    <w:name w:val="Rubrik 8 Char"/>
    <w:link w:val="Rubrik8"/>
    <w:uiPriority w:val="9"/>
    <w:semiHidden/>
    <w:rsid w:val="005062E1"/>
    <w:rPr>
      <w:rFonts w:ascii="Calibri" w:eastAsia="Times New Roman" w:hAnsi="Calibri" w:cs="Times New Roman"/>
      <w:i/>
      <w:iCs/>
      <w:sz w:val="24"/>
      <w:szCs w:val="24"/>
      <w:lang w:val="sv-SE" w:eastAsia="en-US"/>
    </w:rPr>
  </w:style>
  <w:style w:type="character" w:customStyle="1" w:styleId="Rubrik9Char">
    <w:name w:val="Rubrik 9 Char"/>
    <w:link w:val="Rubrik9"/>
    <w:uiPriority w:val="9"/>
    <w:semiHidden/>
    <w:rsid w:val="005062E1"/>
    <w:rPr>
      <w:rFonts w:ascii="Cambria" w:eastAsia="Times New Roman" w:hAnsi="Cambria" w:cs="Times New Roman"/>
      <w:sz w:val="22"/>
      <w:szCs w:val="22"/>
      <w:lang w:val="sv-SE" w:eastAsia="en-US"/>
    </w:rPr>
  </w:style>
  <w:style w:type="paragraph" w:styleId="Sidfot">
    <w:name w:val="footer"/>
    <w:basedOn w:val="Normal"/>
    <w:link w:val="SidfotChar"/>
    <w:uiPriority w:val="99"/>
    <w:pPr>
      <w:tabs>
        <w:tab w:val="center" w:pos="4536"/>
        <w:tab w:val="center" w:pos="8930"/>
      </w:tabs>
    </w:pPr>
  </w:style>
  <w:style w:type="character" w:customStyle="1" w:styleId="SidfotChar">
    <w:name w:val="Sidfot Char"/>
    <w:link w:val="Sidfot"/>
    <w:uiPriority w:val="99"/>
    <w:semiHidden/>
    <w:rsid w:val="005062E1"/>
    <w:rPr>
      <w:sz w:val="22"/>
      <w:lang w:val="sv-SE" w:eastAsia="en-US"/>
    </w:rPr>
  </w:style>
  <w:style w:type="paragraph" w:styleId="Sidhuvud">
    <w:name w:val="header"/>
    <w:basedOn w:val="Normal"/>
    <w:link w:val="SidhuvudChar"/>
    <w:uiPriority w:val="99"/>
    <w:pPr>
      <w:tabs>
        <w:tab w:val="center" w:pos="4320"/>
        <w:tab w:val="right" w:pos="8640"/>
      </w:tabs>
    </w:pPr>
  </w:style>
  <w:style w:type="character" w:customStyle="1" w:styleId="SidhuvudChar">
    <w:name w:val="Sidhuvud Char"/>
    <w:link w:val="Sidhuvud"/>
    <w:uiPriority w:val="99"/>
    <w:semiHidden/>
    <w:rsid w:val="005062E1"/>
    <w:rPr>
      <w:sz w:val="22"/>
      <w:lang w:val="sv-SE" w:eastAsia="en-US"/>
    </w:rPr>
  </w:style>
  <w:style w:type="paragraph" w:customStyle="1" w:styleId="Ballongtext1">
    <w:name w:val="Ballongtext1"/>
    <w:basedOn w:val="Normal"/>
    <w:semiHidden/>
    <w:rPr>
      <w:rFonts w:ascii="Tahoma" w:hAnsi="Tahoma" w:cs="Tahoma"/>
      <w:sz w:val="16"/>
      <w:szCs w:val="16"/>
    </w:rPr>
  </w:style>
  <w:style w:type="character" w:styleId="AnvndHyperlnk">
    <w:name w:val="FollowedHyperlink"/>
    <w:uiPriority w:val="99"/>
    <w:rPr>
      <w:color w:val="800080"/>
      <w:u w:val="single"/>
    </w:rPr>
  </w:style>
  <w:style w:type="paragraph" w:customStyle="1" w:styleId="EMEAEnBodyText">
    <w:name w:val="EMEA En Body Text"/>
    <w:basedOn w:val="Normal"/>
    <w:pPr>
      <w:spacing w:before="120" w:after="120"/>
      <w:jc w:val="both"/>
    </w:pPr>
    <w:rPr>
      <w:lang w:val="en-US"/>
    </w:rPr>
  </w:style>
  <w:style w:type="character" w:styleId="Hyperlnk">
    <w:name w:val="Hyperlink"/>
    <w:uiPriority w:val="99"/>
    <w:rPr>
      <w:color w:val="0000FF"/>
      <w:u w:val="single"/>
    </w:rPr>
  </w:style>
  <w:style w:type="paragraph" w:styleId="Ballongtext">
    <w:name w:val="Balloon Text"/>
    <w:basedOn w:val="Normal"/>
    <w:link w:val="BallongtextChar"/>
    <w:uiPriority w:val="99"/>
    <w:semiHidden/>
    <w:rsid w:val="006D2743"/>
    <w:rPr>
      <w:sz w:val="16"/>
      <w:szCs w:val="16"/>
      <w:lang w:val="x-none"/>
    </w:rPr>
  </w:style>
  <w:style w:type="character" w:customStyle="1" w:styleId="BallongtextChar">
    <w:name w:val="Ballongtext Char"/>
    <w:link w:val="Ballongtext"/>
    <w:uiPriority w:val="99"/>
    <w:semiHidden/>
    <w:rsid w:val="006D2743"/>
    <w:rPr>
      <w:sz w:val="16"/>
      <w:szCs w:val="16"/>
      <w:lang w:eastAsia="en-US"/>
    </w:rPr>
  </w:style>
  <w:style w:type="character" w:styleId="Kommentarsreferens">
    <w:name w:val="annotation reference"/>
    <w:uiPriority w:val="99"/>
    <w:semiHidden/>
    <w:rsid w:val="00471FE8"/>
    <w:rPr>
      <w:sz w:val="16"/>
    </w:rPr>
  </w:style>
  <w:style w:type="paragraph" w:styleId="Kommentarer">
    <w:name w:val="annotation text"/>
    <w:basedOn w:val="Normal"/>
    <w:link w:val="KommentarerChar"/>
    <w:uiPriority w:val="99"/>
    <w:rsid w:val="00CA4CE3"/>
    <w:rPr>
      <w:sz w:val="20"/>
      <w:lang w:val="x-none"/>
    </w:rPr>
  </w:style>
  <w:style w:type="character" w:customStyle="1" w:styleId="KommentarerChar">
    <w:name w:val="Kommentarer Char"/>
    <w:link w:val="Kommentarer"/>
    <w:uiPriority w:val="99"/>
    <w:locked/>
    <w:rsid w:val="00CA4CE3"/>
    <w:rPr>
      <w:lang w:val="x-none" w:eastAsia="en-US"/>
    </w:rPr>
  </w:style>
  <w:style w:type="paragraph" w:styleId="Kommentarsmne">
    <w:name w:val="annotation subject"/>
    <w:basedOn w:val="Kommentarer"/>
    <w:next w:val="Kommentarer"/>
    <w:link w:val="KommentarsmneChar"/>
    <w:uiPriority w:val="99"/>
    <w:rsid w:val="00CA4CE3"/>
    <w:rPr>
      <w:b/>
    </w:rPr>
  </w:style>
  <w:style w:type="character" w:customStyle="1" w:styleId="KommentarsmneChar">
    <w:name w:val="Kommentarsämne Char"/>
    <w:link w:val="Kommentarsmne"/>
    <w:uiPriority w:val="99"/>
    <w:locked/>
    <w:rsid w:val="00CA4CE3"/>
    <w:rPr>
      <w:b/>
      <w:lang w:val="x-none" w:eastAsia="en-US"/>
    </w:rPr>
  </w:style>
  <w:style w:type="paragraph" w:styleId="Revision">
    <w:name w:val="Revision"/>
    <w:hidden/>
    <w:uiPriority w:val="99"/>
    <w:semiHidden/>
    <w:rsid w:val="006D2743"/>
    <w:rPr>
      <w:sz w:val="22"/>
      <w:lang w:val="sv-SE" w:eastAsia="en-US"/>
    </w:rPr>
  </w:style>
  <w:style w:type="paragraph" w:styleId="Liststycke">
    <w:name w:val="List Paragraph"/>
    <w:basedOn w:val="Normal"/>
    <w:uiPriority w:val="1"/>
    <w:qFormat/>
    <w:rsid w:val="00FC45EF"/>
    <w:pPr>
      <w:widowControl w:val="0"/>
      <w:autoSpaceDE w:val="0"/>
      <w:autoSpaceDN w:val="0"/>
      <w:ind w:left="829" w:hanging="712"/>
    </w:pPr>
    <w:rPr>
      <w:szCs w:val="22"/>
      <w:lang w:val="en-GB"/>
    </w:rPr>
  </w:style>
  <w:style w:type="paragraph" w:styleId="Brdtext">
    <w:name w:val="Body Text"/>
    <w:basedOn w:val="Normal"/>
    <w:link w:val="BrdtextChar"/>
    <w:rsid w:val="00CA6A05"/>
    <w:pPr>
      <w:spacing w:after="120"/>
    </w:pPr>
  </w:style>
  <w:style w:type="character" w:customStyle="1" w:styleId="BrdtextChar">
    <w:name w:val="Brödtext Char"/>
    <w:basedOn w:val="Standardstycketeckensnitt"/>
    <w:link w:val="Brdtext"/>
    <w:rsid w:val="00CA6A05"/>
    <w:rPr>
      <w:sz w:val="22"/>
      <w:lang w:val="sv-SE" w:eastAsia="en-US"/>
    </w:rPr>
  </w:style>
  <w:style w:type="character" w:styleId="Olstomnmnande">
    <w:name w:val="Unresolved Mention"/>
    <w:basedOn w:val="Standardstycketeckensnitt"/>
    <w:uiPriority w:val="99"/>
    <w:semiHidden/>
    <w:unhideWhenUsed/>
    <w:rsid w:val="0041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3050</Words>
  <Characters>16169</Characters>
  <Application>Microsoft Office Word</Application>
  <DocSecurity>0</DocSecurity>
  <Lines>134</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Hreferralspccleansv</vt:lpstr>
      <vt:lpstr>Hreferralspccleansv</vt:lpstr>
    </vt:vector>
  </TitlesOfParts>
  <Company>EMEA</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Hreferralspccleansv</dc:title>
  <dc:subject>General-EMA/59066/2010</dc:subject>
  <dc:creator>European Medicines Agency</dc:creator>
  <cp:lastModifiedBy>Lars Janson</cp:lastModifiedBy>
  <cp:revision>2</cp:revision>
  <cp:lastPrinted>2011-09-09T14:03:00Z</cp:lastPrinted>
  <dcterms:created xsi:type="dcterms:W3CDTF">2021-04-27T10:36:00Z</dcterms:created>
  <dcterms:modified xsi:type="dcterms:W3CDTF">2021-04-27T10:36:00Z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04/02/2020 10:23:07</vt:lpwstr>
  </property>
  <property fmtid="{D5CDD505-2E9C-101B-9397-08002B2CF9AE}" pid="7" name="DM_Creator_Name">
    <vt:lpwstr>Akhtar Timea</vt:lpwstr>
  </property>
  <property fmtid="{D5CDD505-2E9C-101B-9397-08002B2CF9AE}" pid="8" name="DM_DocRefId">
    <vt:lpwstr>EMA/60285/2020</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59066</vt:lpwstr>
  </property>
  <property fmtid="{D5CDD505-2E9C-101B-9397-08002B2CF9AE}" pid="14" name="DM_emea_doc_ref_id">
    <vt:lpwstr>EMA/60285/2020</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13/02/2020 11:23:02</vt:lpwstr>
  </property>
  <property fmtid="{D5CDD505-2E9C-101B-9397-08002B2CF9AE}" pid="35" name="DM_Modifier_Name">
    <vt:lpwstr>Akhtar Timea</vt:lpwstr>
  </property>
  <property fmtid="{D5CDD505-2E9C-101B-9397-08002B2CF9AE}" pid="36" name="DM_Modify_Date">
    <vt:lpwstr>13/02/2020 11:23:02</vt:lpwstr>
  </property>
  <property fmtid="{D5CDD505-2E9C-101B-9397-08002B2CF9AE}" pid="37" name="DM_Name">
    <vt:lpwstr>Hreferralspccleansv</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templates/2019-06 H Referral template v 4.1 Dec 19/Publication February 2020/Final CLEAN templates f</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06586ca6-b7a4-481d-9d61-30e1a0d909d4</vt:lpwstr>
  </property>
  <property fmtid="{D5CDD505-2E9C-101B-9397-08002B2CF9AE}" pid="46" name="MSIP_Label_0eea11ca-d417-4147-80ed-01a58412c458_Application">
    <vt:lpwstr>Microsoft Azure Information Protection</vt:lpwstr>
  </property>
  <property fmtid="{D5CDD505-2E9C-101B-9397-08002B2CF9AE}" pid="47" name="MSIP_Label_0eea11ca-d417-4147-80ed-01a58412c458_Enabled">
    <vt:lpwstr>True</vt:lpwstr>
  </property>
  <property fmtid="{D5CDD505-2E9C-101B-9397-08002B2CF9AE}" pid="48" name="MSIP_Label_0eea11ca-d417-4147-80ed-01a58412c458_Extended_MSFT_Method">
    <vt:lpwstr>Automatic</vt:lpwstr>
  </property>
  <property fmtid="{D5CDD505-2E9C-101B-9397-08002B2CF9AE}" pid="49" name="MSIP_Label_0eea11ca-d417-4147-80ed-01a58412c458_Name">
    <vt:lpwstr>All EMA Staff and Contractors</vt:lpwstr>
  </property>
  <property fmtid="{D5CDD505-2E9C-101B-9397-08002B2CF9AE}" pid="50" name="MSIP_Label_0eea11ca-d417-4147-80ed-01a58412c458_Owner">
    <vt:lpwstr>Tia.Akhtar@ema.europa.eu</vt:lpwstr>
  </property>
  <property fmtid="{D5CDD505-2E9C-101B-9397-08002B2CF9AE}" pid="51" name="MSIP_Label_0eea11ca-d417-4147-80ed-01a58412c458_Parent">
    <vt:lpwstr>afe1b31d-cec0-4074-b4bd-f07689e43d84</vt:lpwstr>
  </property>
  <property fmtid="{D5CDD505-2E9C-101B-9397-08002B2CF9AE}" pid="52" name="MSIP_Label_0eea11ca-d417-4147-80ed-01a58412c458_SetDate">
    <vt:lpwstr>2020-02-04T09:15:54.2103274Z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06586ca6-b7a4-481d-9d61-30e1a0d909d4</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Tia.Akhtar@ema.europa.eu</vt:lpwstr>
  </property>
  <property fmtid="{D5CDD505-2E9C-101B-9397-08002B2CF9AE}" pid="60" name="MSIP_Label_afe1b31d-cec0-4074-b4bd-f07689e43d84_SetDate">
    <vt:lpwstr>2020-02-04T09:15:54.2103274Z</vt:lpwstr>
  </property>
  <property fmtid="{D5CDD505-2E9C-101B-9397-08002B2CF9AE}" pid="61" name="MSIP_Label_afe1b31d-cec0-4074-b4bd-f07689e43d84_SiteId">
    <vt:lpwstr>bc9dc15c-61bc-4f03-b60b-e5b6d8922839</vt:lpwstr>
  </property>
</Properties>
</file>